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0"/>
        <w:gridCol w:w="222"/>
      </w:tblGrid>
      <w:tr w:rsidR="0023545B" w:rsidRPr="00502E1E" w:rsidTr="00D37D39">
        <w:trPr>
          <w:jc w:val="center"/>
        </w:trPr>
        <w:tc>
          <w:tcPr>
            <w:tcW w:w="112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144" w:type="dxa"/>
              <w:jc w:val="center"/>
              <w:tblLook w:val="00A0" w:firstRow="1" w:lastRow="0" w:firstColumn="1" w:lastColumn="0" w:noHBand="0" w:noVBand="0"/>
            </w:tblPr>
            <w:tblGrid>
              <w:gridCol w:w="5436"/>
              <w:gridCol w:w="5708"/>
            </w:tblGrid>
            <w:tr w:rsidR="0023545B" w:rsidRPr="00502E1E" w:rsidTr="0025703E">
              <w:trPr>
                <w:trHeight w:val="1291"/>
                <w:jc w:val="center"/>
              </w:trPr>
              <w:tc>
                <w:tcPr>
                  <w:tcW w:w="5436" w:type="dxa"/>
                </w:tcPr>
                <w:p w:rsidR="0023545B" w:rsidRPr="00100556" w:rsidRDefault="0023545B" w:rsidP="0025703E">
                  <w:pPr>
                    <w:spacing w:before="120" w:after="0"/>
                    <w:ind w:right="-108"/>
                    <w:jc w:val="center"/>
                    <w:rPr>
                      <w:b/>
                      <w:sz w:val="26"/>
                      <w:szCs w:val="24"/>
                      <w:lang w:val="ru-RU"/>
                    </w:rPr>
                  </w:pPr>
                  <w:r w:rsidRPr="00100556">
                    <w:rPr>
                      <w:b/>
                      <w:sz w:val="26"/>
                      <w:szCs w:val="24"/>
                    </w:rPr>
                    <w:t>The Ministry of Education and Training</w:t>
                  </w:r>
                </w:p>
                <w:p w:rsidR="0023545B" w:rsidRPr="00502E1E" w:rsidRDefault="0025703E" w:rsidP="0025703E">
                  <w:pPr>
                    <w:tabs>
                      <w:tab w:val="center" w:pos="2309"/>
                      <w:tab w:val="center" w:pos="8640"/>
                    </w:tabs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noProof/>
                    </w:rPr>
                    <w:pict>
        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3.85pt,27.75pt" to="197.8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SF9v5tsAAAAGAQAADwAAAGRycy9kb3ducmV2LnhtbEyPQU/DMAyF70j7D5GRuEwsXafB&#10;VJpOE9AbFwaIq9eYtqJxuibbCr8ew2Wc7KdnPX8vX4+uU0caQuvZwHyWgCKuvG25NvD6Ul6vQIWI&#10;bLHzTAa+KMC6mFzkmFl/4mc6bmOtJIRDhgaaGPtM61A15DDMfE8s3ocfHEaRQ63tgCcJd51Ok+RG&#10;O2xZPjTY031D1ef24AyE8o325fe0mibvi9pTun94ekRjri7HzR2oSGM8H8MvvqBDIUw7f2AbVGcg&#10;vZUq0cBKhtiL+VKW3Z/WRa7/4xc/AAAA//8DAFBLAQItABQABgAIAAAAIQC2gziS/gAAAOEBAAAT&#10;AAAAAAAAAAAAAAAAAAAAAABbQ29udGVudF9UeXBlc10ueG1sUEsBAi0AFAAGAAgAAAAhADj9If/W&#10;AAAAlAEAAAsAAAAAAAAAAAAAAAAALwEAAF9yZWxzLy5yZWxzUEsBAi0AFAAGAAgAAAAhABjR+JoS&#10;AgAAKAQAAA4AAAAAAAAAAAAAAAAALgIAAGRycy9lMm9Eb2MueG1sUEsBAi0AFAAGAAgAAAAhAEhf&#10;b+bbAAAABgEAAA8AAAAAAAAAAAAAAAAAbAQAAGRycy9kb3ducmV2LnhtbFBLBQYAAAAABAAEAPMA&#10;AAB0BQAAAAA=&#10;"/>
                    </w:pict>
                  </w:r>
                  <w:r w:rsidR="0023545B">
                    <w:rPr>
                      <w:b/>
                      <w:bCs/>
                      <w:szCs w:val="24"/>
                    </w:rPr>
                    <w:t>HOCHIMINH CITY OPEN UNIVERSITY</w:t>
                  </w:r>
                </w:p>
              </w:tc>
              <w:tc>
                <w:tcPr>
                  <w:tcW w:w="5708" w:type="dxa"/>
                </w:tcPr>
                <w:p w:rsidR="0025703E" w:rsidRPr="0025703E" w:rsidRDefault="0025703E" w:rsidP="00D37D39">
                  <w:pPr>
                    <w:snapToGrid w:val="0"/>
                    <w:contextualSpacing/>
                    <w:jc w:val="center"/>
                    <w:rPr>
                      <w:b/>
                      <w:color w:val="000000"/>
                      <w:sz w:val="11"/>
                    </w:rPr>
                  </w:pPr>
                </w:p>
                <w:p w:rsidR="0023545B" w:rsidRPr="00994857" w:rsidRDefault="0023545B" w:rsidP="00D37D39">
                  <w:pPr>
                    <w:snapToGrid w:val="0"/>
                    <w:contextualSpacing/>
                    <w:jc w:val="center"/>
                    <w:rPr>
                      <w:b/>
                      <w:bCs/>
                      <w:color w:val="000000"/>
                    </w:rPr>
                  </w:pPr>
                  <w:r w:rsidRPr="00994857">
                    <w:rPr>
                      <w:b/>
                      <w:color w:val="000000"/>
                    </w:rPr>
                    <w:t>SOCIALIST REPUBLIC OF VIETNAM</w:t>
                  </w:r>
                </w:p>
                <w:p w:rsidR="0023545B" w:rsidRPr="00994857" w:rsidRDefault="0023545B" w:rsidP="00D37D39">
                  <w:pPr>
                    <w:contextualSpacing/>
                    <w:jc w:val="center"/>
                    <w:rPr>
                      <w:b/>
                      <w:color w:val="000000"/>
                    </w:rPr>
                  </w:pPr>
                  <w:r w:rsidRPr="00994857">
                    <w:rPr>
                      <w:b/>
                      <w:color w:val="000000"/>
                    </w:rPr>
                    <w:t>Independence – Liberty – Happiness</w:t>
                  </w:r>
                </w:p>
                <w:p w:rsidR="0023545B" w:rsidRPr="00502E1E" w:rsidRDefault="0023545B" w:rsidP="00D37D39">
                  <w:pPr>
                    <w:tabs>
                      <w:tab w:val="center" w:pos="1620"/>
                      <w:tab w:val="center" w:pos="8640"/>
                    </w:tabs>
                    <w:spacing w:before="120"/>
                    <w:jc w:val="center"/>
                    <w:rPr>
                      <w:bCs/>
                      <w:szCs w:val="24"/>
                    </w:rPr>
                  </w:pPr>
                  <w:r w:rsidRPr="00994857">
                    <w:rPr>
                      <w:b/>
                      <w:bCs/>
                      <w:color w:val="000000"/>
                      <w:vertAlign w:val="superscript"/>
                    </w:rPr>
                    <w:t>_____________________________________</w:t>
                  </w:r>
                </w:p>
              </w:tc>
            </w:tr>
          </w:tbl>
          <w:p w:rsidR="0023545B" w:rsidRPr="00502E1E" w:rsidRDefault="0023545B" w:rsidP="00D37D39">
            <w:pPr>
              <w:tabs>
                <w:tab w:val="center" w:pos="2309"/>
                <w:tab w:val="center" w:pos="8640"/>
              </w:tabs>
              <w:spacing w:before="1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545B" w:rsidRPr="00502E1E" w:rsidRDefault="0023545B" w:rsidP="00D37D39">
            <w:pPr>
              <w:tabs>
                <w:tab w:val="center" w:pos="1620"/>
                <w:tab w:val="center" w:pos="8640"/>
              </w:tabs>
              <w:spacing w:before="120"/>
              <w:jc w:val="center"/>
              <w:rPr>
                <w:bCs/>
                <w:szCs w:val="24"/>
              </w:rPr>
            </w:pPr>
          </w:p>
        </w:tc>
      </w:tr>
    </w:tbl>
    <w:p w:rsidR="0023545B" w:rsidRPr="003A3B13" w:rsidRDefault="0023545B" w:rsidP="0023545B">
      <w:pPr>
        <w:jc w:val="center"/>
        <w:rPr>
          <w:b/>
          <w:sz w:val="28"/>
          <w:szCs w:val="28"/>
        </w:rPr>
      </w:pPr>
      <w:r w:rsidRPr="003A3B13">
        <w:rPr>
          <w:b/>
          <w:color w:val="000000"/>
          <w:sz w:val="28"/>
          <w:szCs w:val="28"/>
        </w:rPr>
        <w:t>BACHELOR PROGRAM</w:t>
      </w:r>
    </w:p>
    <w:p w:rsidR="0023545B" w:rsidRDefault="0023545B" w:rsidP="0023545B">
      <w:pPr>
        <w:spacing w:before="120"/>
        <w:jc w:val="center"/>
        <w:outlineLvl w:val="0"/>
        <w:rPr>
          <w:b/>
          <w:bCs/>
          <w:szCs w:val="24"/>
        </w:rPr>
      </w:pPr>
      <w:r w:rsidRPr="00502E1E">
        <w:rPr>
          <w:b/>
          <w:bCs/>
          <w:szCs w:val="24"/>
        </w:rPr>
        <w:tab/>
      </w:r>
      <w:r>
        <w:rPr>
          <w:b/>
          <w:bCs/>
          <w:szCs w:val="24"/>
        </w:rPr>
        <w:t>SYLLABUS</w:t>
      </w:r>
    </w:p>
    <w:p w:rsidR="00A55B66" w:rsidRPr="00A55B66" w:rsidRDefault="00076A6E" w:rsidP="00F73BFB">
      <w:pPr>
        <w:spacing w:after="0" w:line="360" w:lineRule="auto"/>
        <w:jc w:val="center"/>
        <w:rPr>
          <w:b/>
          <w:sz w:val="36"/>
          <w:szCs w:val="36"/>
          <w:lang w:val="en-GB"/>
        </w:rPr>
      </w:pPr>
      <w:r>
        <w:rPr>
          <w:b/>
          <w:color w:val="000000"/>
          <w:sz w:val="36"/>
          <w:szCs w:val="36"/>
        </w:rPr>
        <w:t>ACCO</w:t>
      </w:r>
      <w:r w:rsidR="0023545B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240</w:t>
      </w:r>
      <w:r w:rsidR="00BB4340">
        <w:rPr>
          <w:b/>
          <w:color w:val="000000"/>
          <w:sz w:val="36"/>
          <w:szCs w:val="36"/>
        </w:rPr>
        <w:t>1</w:t>
      </w:r>
      <w:r w:rsidR="0023545B">
        <w:rPr>
          <w:b/>
          <w:color w:val="000000"/>
          <w:sz w:val="36"/>
          <w:szCs w:val="36"/>
        </w:rPr>
        <w:t xml:space="preserve"> - </w:t>
      </w:r>
      <w:r w:rsidR="00BB4340">
        <w:rPr>
          <w:b/>
          <w:color w:val="000000"/>
          <w:sz w:val="36"/>
          <w:szCs w:val="36"/>
        </w:rPr>
        <w:t>FINANCIAL ACCOUNTING</w:t>
      </w:r>
      <w:r w:rsidR="00A55B66" w:rsidRPr="00A55B66">
        <w:rPr>
          <w:b/>
          <w:color w:val="000000"/>
          <w:sz w:val="36"/>
          <w:szCs w:val="36"/>
        </w:rPr>
        <w:t xml:space="preserve"> 1</w:t>
      </w:r>
    </w:p>
    <w:p w:rsidR="00A55B66" w:rsidRPr="00502E1E" w:rsidRDefault="00833241" w:rsidP="00F73BFB">
      <w:pPr>
        <w:numPr>
          <w:ilvl w:val="0"/>
          <w:numId w:val="1"/>
        </w:numPr>
        <w:spacing w:after="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COURSE OUTLINES</w:t>
      </w:r>
      <w:r w:rsidR="008E594A">
        <w:rPr>
          <w:b/>
          <w:bCs/>
          <w:szCs w:val="24"/>
        </w:rPr>
        <w:t>:</w:t>
      </w:r>
    </w:p>
    <w:p w:rsidR="00A55B66" w:rsidRDefault="00A55B66" w:rsidP="00F73BFB">
      <w:pPr>
        <w:numPr>
          <w:ilvl w:val="1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Name</w:t>
      </w:r>
      <w:r w:rsidRPr="00DA4890">
        <w:rPr>
          <w:szCs w:val="24"/>
        </w:rPr>
        <w:t xml:space="preserve">: </w:t>
      </w:r>
      <w:r w:rsidR="00522847">
        <w:rPr>
          <w:szCs w:val="24"/>
        </w:rPr>
        <w:t>FINANCIAL ACCOUNTING 1</w:t>
      </w:r>
      <w:r w:rsidRPr="00DA4890">
        <w:rPr>
          <w:szCs w:val="24"/>
        </w:rPr>
        <w:tab/>
      </w:r>
    </w:p>
    <w:p w:rsidR="00A55B66" w:rsidRPr="00DA4890" w:rsidRDefault="00A55B66" w:rsidP="00F73BFB">
      <w:pPr>
        <w:numPr>
          <w:ilvl w:val="1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Course code</w:t>
      </w:r>
      <w:r w:rsidRPr="00DA4890">
        <w:rPr>
          <w:szCs w:val="24"/>
        </w:rPr>
        <w:t xml:space="preserve">: </w:t>
      </w:r>
      <w:r w:rsidR="0030676E">
        <w:rPr>
          <w:color w:val="000000"/>
        </w:rPr>
        <w:t>ACCO</w:t>
      </w:r>
      <w:r w:rsidR="0023545B">
        <w:rPr>
          <w:color w:val="000000"/>
        </w:rPr>
        <w:t xml:space="preserve"> </w:t>
      </w:r>
      <w:r w:rsidR="0030676E">
        <w:rPr>
          <w:color w:val="000000"/>
        </w:rPr>
        <w:t>240</w:t>
      </w:r>
      <w:r w:rsidR="00522847">
        <w:rPr>
          <w:color w:val="000000"/>
        </w:rPr>
        <w:t>1</w:t>
      </w:r>
    </w:p>
    <w:p w:rsidR="00A55B66" w:rsidRPr="00DA4890" w:rsidRDefault="00B00DBF" w:rsidP="00F73BFB">
      <w:pPr>
        <w:numPr>
          <w:ilvl w:val="1"/>
          <w:numId w:val="2"/>
        </w:numPr>
        <w:spacing w:after="0" w:line="360" w:lineRule="auto"/>
        <w:ind w:left="1080" w:hanging="720"/>
        <w:jc w:val="both"/>
        <w:rPr>
          <w:bCs/>
          <w:szCs w:val="24"/>
        </w:rPr>
      </w:pPr>
      <w:r>
        <w:rPr>
          <w:szCs w:val="24"/>
        </w:rPr>
        <w:t>Course Credit</w:t>
      </w:r>
      <w:r w:rsidRPr="00DA4890">
        <w:rPr>
          <w:szCs w:val="24"/>
        </w:rPr>
        <w:t xml:space="preserve">: </w:t>
      </w:r>
      <w:r w:rsidR="00522847">
        <w:rPr>
          <w:szCs w:val="24"/>
        </w:rPr>
        <w:t>04</w:t>
      </w:r>
      <w:r w:rsidR="0023545B">
        <w:rPr>
          <w:szCs w:val="24"/>
        </w:rPr>
        <w:t xml:space="preserve"> </w:t>
      </w:r>
      <w:r>
        <w:rPr>
          <w:szCs w:val="24"/>
        </w:rPr>
        <w:t>credits</w:t>
      </w:r>
    </w:p>
    <w:p w:rsidR="00A55B66" w:rsidRPr="00DA4890" w:rsidRDefault="00B00DBF" w:rsidP="00F73BFB">
      <w:pPr>
        <w:numPr>
          <w:ilvl w:val="1"/>
          <w:numId w:val="2"/>
        </w:numPr>
        <w:spacing w:after="0" w:line="360" w:lineRule="auto"/>
        <w:ind w:left="1080" w:hanging="720"/>
        <w:jc w:val="both"/>
        <w:rPr>
          <w:bCs/>
          <w:szCs w:val="24"/>
        </w:rPr>
      </w:pPr>
      <w:r>
        <w:rPr>
          <w:bCs/>
          <w:szCs w:val="24"/>
        </w:rPr>
        <w:t>Requisite</w:t>
      </w:r>
      <w:r w:rsidR="009F1CAD">
        <w:rPr>
          <w:bCs/>
          <w:szCs w:val="24"/>
        </w:rPr>
        <w:t xml:space="preserve">: </w:t>
      </w:r>
      <w:r w:rsidR="0023545B">
        <w:rPr>
          <w:bCs/>
          <w:szCs w:val="24"/>
        </w:rPr>
        <w:t>Principles</w:t>
      </w:r>
      <w:r w:rsidR="00554E6B">
        <w:rPr>
          <w:bCs/>
          <w:szCs w:val="24"/>
        </w:rPr>
        <w:t xml:space="preserve"> of </w:t>
      </w:r>
      <w:r w:rsidR="009F1CAD">
        <w:rPr>
          <w:bCs/>
          <w:szCs w:val="24"/>
        </w:rPr>
        <w:t>accounting</w:t>
      </w:r>
      <w:r w:rsidR="00554E6B">
        <w:rPr>
          <w:bCs/>
          <w:szCs w:val="24"/>
        </w:rPr>
        <w:t>.</w:t>
      </w:r>
    </w:p>
    <w:p w:rsidR="00A55B66" w:rsidRDefault="00A55B66" w:rsidP="00F73BFB">
      <w:pPr>
        <w:numPr>
          <w:ilvl w:val="0"/>
          <w:numId w:val="1"/>
        </w:numPr>
        <w:spacing w:after="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COURSE DESCRIPTION</w:t>
      </w:r>
      <w:r w:rsidR="00CF73FF">
        <w:rPr>
          <w:b/>
          <w:bCs/>
          <w:szCs w:val="24"/>
        </w:rPr>
        <w:t>:</w:t>
      </w:r>
    </w:p>
    <w:p w:rsidR="00510D8E" w:rsidRPr="00502E1E" w:rsidRDefault="00554E6B" w:rsidP="00F73BFB">
      <w:pPr>
        <w:spacing w:after="0" w:line="360" w:lineRule="auto"/>
        <w:ind w:left="360"/>
        <w:jc w:val="both"/>
        <w:rPr>
          <w:b/>
          <w:bCs/>
          <w:szCs w:val="24"/>
        </w:rPr>
      </w:pPr>
      <w:r>
        <w:t>The Financial Accounting</w:t>
      </w:r>
      <w:r w:rsidR="00510D8E">
        <w:t xml:space="preserve"> 1 course provide</w:t>
      </w:r>
      <w:r>
        <w:t xml:space="preserve">s </w:t>
      </w:r>
      <w:r w:rsidR="00CE2F6A">
        <w:t>basic knowledge about the</w:t>
      </w:r>
      <w:r w:rsidR="00510D8E">
        <w:t xml:space="preserve"> theory</w:t>
      </w:r>
      <w:r w:rsidR="00CE2F6A">
        <w:t xml:space="preserve"> of accounting</w:t>
      </w:r>
      <w:r w:rsidR="00CC71CD">
        <w:t xml:space="preserve"> </w:t>
      </w:r>
      <w:r w:rsidR="00313D51">
        <w:t xml:space="preserve">and role of accounting information in users’ </w:t>
      </w:r>
      <w:r w:rsidR="0025703E">
        <w:t xml:space="preserve">economic </w:t>
      </w:r>
      <w:r w:rsidR="00313D51">
        <w:t>decision</w:t>
      </w:r>
      <w:r w:rsidR="0025703E">
        <w:t xml:space="preserve"> making</w:t>
      </w:r>
      <w:r w:rsidR="00510D8E">
        <w:t xml:space="preserve">. This course also explains basic </w:t>
      </w:r>
      <w:r w:rsidR="00313D51">
        <w:t xml:space="preserve">accounting </w:t>
      </w:r>
      <w:r w:rsidR="0019621C">
        <w:t>elements</w:t>
      </w:r>
      <w:r w:rsidR="00313D51">
        <w:t xml:space="preserve"> in the balance sheet and </w:t>
      </w:r>
      <w:r w:rsidR="00F832B5">
        <w:t>income</w:t>
      </w:r>
      <w:r w:rsidR="0019621C">
        <w:t xml:space="preserve"> statement;</w:t>
      </w:r>
      <w:r w:rsidR="0025703E">
        <w:t xml:space="preserve"> for example, c</w:t>
      </w:r>
      <w:r w:rsidR="00313D51">
        <w:t xml:space="preserve">ash and account receivable, </w:t>
      </w:r>
      <w:r w:rsidR="00E30927">
        <w:t>inventory</w:t>
      </w:r>
      <w:r w:rsidR="00313D51">
        <w:t>, fixed assets</w:t>
      </w:r>
      <w:r w:rsidR="00E30927">
        <w:t xml:space="preserve"> and depreciation</w:t>
      </w:r>
      <w:r w:rsidR="00313D51">
        <w:t>, account pa</w:t>
      </w:r>
      <w:r w:rsidR="00E30927">
        <w:t>yable, owner’s equity</w:t>
      </w:r>
      <w:r w:rsidR="00313D51">
        <w:t>, revenue, income, expenses</w:t>
      </w:r>
      <w:r w:rsidR="0019621C">
        <w:t xml:space="preserve">; and </w:t>
      </w:r>
      <w:r w:rsidR="0019621C" w:rsidRPr="0019621C">
        <w:t>how to recognize, evaluate</w:t>
      </w:r>
      <w:r w:rsidR="0019621C">
        <w:t>, present and report financial performance</w:t>
      </w:r>
      <w:r w:rsidR="0019621C" w:rsidRPr="0019621C">
        <w:t>.</w:t>
      </w:r>
      <w:r w:rsidR="0025703E">
        <w:t xml:space="preserve"> </w:t>
      </w:r>
      <w:r w:rsidR="00510D8E">
        <w:t xml:space="preserve">Students are required to complete </w:t>
      </w:r>
      <w:r w:rsidR="0025703E">
        <w:t>Principles</w:t>
      </w:r>
      <w:r w:rsidR="009F1CAD">
        <w:t xml:space="preserve"> of Accounting course</w:t>
      </w:r>
      <w:r w:rsidR="00510D8E">
        <w:t xml:space="preserve"> before registering this course. It is also prerequisite to t</w:t>
      </w:r>
      <w:r w:rsidR="00313D51">
        <w:t xml:space="preserve">ake </w:t>
      </w:r>
      <w:r w:rsidR="009F1CAD">
        <w:t xml:space="preserve">Financial </w:t>
      </w:r>
      <w:r w:rsidR="00313D51">
        <w:t>A</w:t>
      </w:r>
      <w:r w:rsidR="009F1CAD">
        <w:t>ccounting</w:t>
      </w:r>
      <w:r w:rsidR="00313D51">
        <w:t xml:space="preserve"> 2 </w:t>
      </w:r>
      <w:r w:rsidR="0025703E">
        <w:t xml:space="preserve">and 3 </w:t>
      </w:r>
      <w:r w:rsidR="00313D51">
        <w:t>course</w:t>
      </w:r>
      <w:r w:rsidR="0025703E">
        <w:t>s</w:t>
      </w:r>
      <w:r w:rsidR="00510D8E">
        <w:t>.</w:t>
      </w:r>
    </w:p>
    <w:p w:rsidR="00932FB0" w:rsidRPr="00932FB0" w:rsidRDefault="00CF73FF" w:rsidP="00F73BFB">
      <w:pPr>
        <w:widowControl w:val="0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0656E7">
        <w:rPr>
          <w:b/>
          <w:bCs/>
          <w:szCs w:val="24"/>
        </w:rPr>
        <w:t>COURSE OBJECTIVES</w:t>
      </w:r>
    </w:p>
    <w:p w:rsidR="00CF73FF" w:rsidRPr="00932FB0" w:rsidRDefault="00CF73FF" w:rsidP="00F73BFB">
      <w:pPr>
        <w:pStyle w:val="ListParagraph"/>
        <w:widowControl w:val="0"/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932FB0">
        <w:rPr>
          <w:b/>
          <w:sz w:val="24"/>
          <w:szCs w:val="24"/>
        </w:rPr>
        <w:t>General objectives</w:t>
      </w:r>
    </w:p>
    <w:p w:rsidR="00681BD9" w:rsidRDefault="006B00C1" w:rsidP="00F73BFB">
      <w:pPr>
        <w:widowControl w:val="0"/>
        <w:spacing w:after="0" w:line="360" w:lineRule="auto"/>
        <w:ind w:left="360"/>
        <w:jc w:val="both"/>
      </w:pPr>
      <w:r>
        <w:rPr>
          <w:sz w:val="24"/>
          <w:szCs w:val="24"/>
        </w:rPr>
        <w:t xml:space="preserve">This course aims </w:t>
      </w:r>
      <w:r>
        <w:t xml:space="preserve">to convey sufficient knowledge for an adequate interpretation, analysis and </w:t>
      </w:r>
      <w:r w:rsidR="00637C4A">
        <w:t xml:space="preserve">to </w:t>
      </w:r>
      <w:r>
        <w:t>use the information provided by financial accounting. Following an investigation of the accounting information system and acc</w:t>
      </w:r>
      <w:r w:rsidR="00B368B4">
        <w:t xml:space="preserve">ounting cycle, the course </w:t>
      </w:r>
      <w:r w:rsidR="00637C4A">
        <w:t>also enhances</w:t>
      </w:r>
      <w:r w:rsidR="00B368B4">
        <w:t xml:space="preserve"> </w:t>
      </w:r>
      <w:r>
        <w:t>knowledge on the</w:t>
      </w:r>
      <w:r w:rsidR="00F62BC6">
        <w:t xml:space="preserve"> basic</w:t>
      </w:r>
      <w:r>
        <w:t xml:space="preserve"> components of the balance sheet</w:t>
      </w:r>
      <w:r w:rsidR="00681BD9">
        <w:t xml:space="preserve"> and </w:t>
      </w:r>
      <w:r w:rsidR="00F832B5">
        <w:t>income</w:t>
      </w:r>
      <w:r w:rsidR="00681BD9">
        <w:t xml:space="preserve"> statement</w:t>
      </w:r>
      <w:r>
        <w:t xml:space="preserve">, using a double entry bookkeeping perspective. By the </w:t>
      </w:r>
      <w:r w:rsidR="00681BD9">
        <w:t>end of the course, students</w:t>
      </w:r>
      <w:r w:rsidR="00681BD9" w:rsidRPr="00681BD9">
        <w:t xml:space="preserve"> are responsible for reading one or more articles relevant to the accounting topics taken from the business press</w:t>
      </w:r>
      <w:r w:rsidR="00681BD9">
        <w:t xml:space="preserve"> and ethical judgment.</w:t>
      </w:r>
    </w:p>
    <w:p w:rsidR="00932FB0" w:rsidRDefault="00B368B4" w:rsidP="00F73BFB">
      <w:pPr>
        <w:pStyle w:val="ListParagraph"/>
        <w:widowControl w:val="0"/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681BD9">
        <w:rPr>
          <w:b/>
          <w:sz w:val="24"/>
          <w:szCs w:val="24"/>
        </w:rPr>
        <w:t>Detailed objectives:</w:t>
      </w:r>
    </w:p>
    <w:p w:rsidR="00681BD9" w:rsidRPr="00681BD9" w:rsidRDefault="00681BD9" w:rsidP="00F73BFB">
      <w:pPr>
        <w:pStyle w:val="ListParagraph"/>
        <w:widowControl w:val="0"/>
        <w:numPr>
          <w:ilvl w:val="0"/>
          <w:numId w:val="8"/>
        </w:numPr>
        <w:spacing w:after="0" w:line="360" w:lineRule="auto"/>
        <w:ind w:left="426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Knowledge objectives:</w:t>
      </w:r>
    </w:p>
    <w:p w:rsidR="00B368B4" w:rsidRPr="00B368B4" w:rsidRDefault="00B368B4" w:rsidP="00F73BFB">
      <w:pPr>
        <w:pStyle w:val="ListParagraph"/>
        <w:widowControl w:val="0"/>
        <w:spacing w:after="0" w:line="360" w:lineRule="auto"/>
        <w:ind w:left="426"/>
        <w:jc w:val="both"/>
        <w:rPr>
          <w:sz w:val="24"/>
          <w:szCs w:val="24"/>
        </w:rPr>
      </w:pPr>
      <w:r w:rsidRPr="00B368B4">
        <w:rPr>
          <w:sz w:val="24"/>
          <w:szCs w:val="24"/>
        </w:rPr>
        <w:t>After successfully completing this co</w:t>
      </w:r>
      <w:r>
        <w:rPr>
          <w:sz w:val="24"/>
          <w:szCs w:val="24"/>
        </w:rPr>
        <w:t>urse, students will be able to:</w:t>
      </w:r>
    </w:p>
    <w:p w:rsidR="00B368B4" w:rsidRPr="00B368B4" w:rsidRDefault="00B368B4" w:rsidP="00F73BFB">
      <w:pPr>
        <w:pStyle w:val="ListParagraph"/>
        <w:widowControl w:val="0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B368B4">
        <w:rPr>
          <w:sz w:val="24"/>
          <w:szCs w:val="24"/>
        </w:rPr>
        <w:lastRenderedPageBreak/>
        <w:t>Apply the conceptual framework of objectives and principles in selecting appropriate accounting policies and preparing financial st</w:t>
      </w:r>
      <w:r w:rsidR="00833177">
        <w:rPr>
          <w:sz w:val="24"/>
          <w:szCs w:val="24"/>
        </w:rPr>
        <w:t>atements in accordance with Vietnam accounting standards</w:t>
      </w:r>
      <w:r w:rsidRPr="00B368B4">
        <w:rPr>
          <w:sz w:val="24"/>
          <w:szCs w:val="24"/>
        </w:rPr>
        <w:t>.</w:t>
      </w:r>
    </w:p>
    <w:p w:rsidR="00D54AB8" w:rsidRDefault="00D54AB8" w:rsidP="00F73BFB">
      <w:pPr>
        <w:pStyle w:val="ListParagraph"/>
        <w:widowControl w:val="0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732C5">
        <w:rPr>
          <w:sz w:val="24"/>
          <w:szCs w:val="24"/>
        </w:rPr>
        <w:t>resent</w:t>
      </w:r>
      <w:r w:rsidR="00592BD9">
        <w:rPr>
          <w:sz w:val="24"/>
          <w:szCs w:val="24"/>
        </w:rPr>
        <w:t>based - on</w:t>
      </w:r>
      <w:r>
        <w:rPr>
          <w:sz w:val="24"/>
          <w:szCs w:val="24"/>
        </w:rPr>
        <w:t xml:space="preserve"> principles that </w:t>
      </w:r>
      <w:r w:rsidRPr="00D54AB8">
        <w:rPr>
          <w:sz w:val="24"/>
          <w:szCs w:val="24"/>
        </w:rPr>
        <w:t>the transactions are recorded, summarized, and presented in a financial report or financial statement such as an income statement or a balance sheet</w:t>
      </w:r>
      <w:r w:rsidR="00592BD9">
        <w:rPr>
          <w:sz w:val="24"/>
          <w:szCs w:val="24"/>
        </w:rPr>
        <w:t>.</w:t>
      </w:r>
    </w:p>
    <w:p w:rsidR="00592BD9" w:rsidRPr="0050094D" w:rsidRDefault="00592BD9" w:rsidP="00F73BFB">
      <w:pPr>
        <w:pStyle w:val="ListParagraph"/>
        <w:widowControl w:val="0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B368B4">
        <w:rPr>
          <w:sz w:val="24"/>
          <w:szCs w:val="24"/>
        </w:rPr>
        <w:t>Demonstrate the ability to assess a situation, identify</w:t>
      </w:r>
      <w:r w:rsidR="0050094D">
        <w:rPr>
          <w:sz w:val="24"/>
          <w:szCs w:val="24"/>
        </w:rPr>
        <w:t xml:space="preserve"> and explain</w:t>
      </w:r>
      <w:r w:rsidR="00637C4A">
        <w:rPr>
          <w:sz w:val="24"/>
          <w:szCs w:val="24"/>
        </w:rPr>
        <w:t xml:space="preserve"> the difference </w:t>
      </w:r>
      <w:r>
        <w:rPr>
          <w:sz w:val="24"/>
          <w:szCs w:val="24"/>
        </w:rPr>
        <w:t xml:space="preserve">between </w:t>
      </w:r>
      <w:r w:rsidR="0050094D" w:rsidRPr="0050094D">
        <w:rPr>
          <w:sz w:val="24"/>
          <w:szCs w:val="24"/>
        </w:rPr>
        <w:t>financial accounting</w:t>
      </w:r>
      <w:r w:rsidRPr="0050094D">
        <w:rPr>
          <w:sz w:val="24"/>
          <w:szCs w:val="24"/>
        </w:rPr>
        <w:t xml:space="preserve"> and </w:t>
      </w:r>
      <w:r w:rsidR="0050094D" w:rsidRPr="0050094D">
        <w:rPr>
          <w:sz w:val="24"/>
          <w:szCs w:val="24"/>
        </w:rPr>
        <w:t xml:space="preserve">tax </w:t>
      </w:r>
      <w:r w:rsidRPr="0050094D">
        <w:rPr>
          <w:sz w:val="24"/>
          <w:szCs w:val="24"/>
        </w:rPr>
        <w:t>acc</w:t>
      </w:r>
      <w:r w:rsidR="00D134BA" w:rsidRPr="0050094D">
        <w:rPr>
          <w:sz w:val="24"/>
          <w:szCs w:val="24"/>
        </w:rPr>
        <w:t>ount</w:t>
      </w:r>
      <w:r w:rsidR="0050094D" w:rsidRPr="0050094D">
        <w:rPr>
          <w:sz w:val="24"/>
          <w:szCs w:val="24"/>
        </w:rPr>
        <w:t>ing</w:t>
      </w:r>
      <w:r w:rsidRPr="0050094D">
        <w:rPr>
          <w:sz w:val="24"/>
          <w:szCs w:val="24"/>
        </w:rPr>
        <w:t>.</w:t>
      </w:r>
    </w:p>
    <w:p w:rsidR="00F832B5" w:rsidRDefault="00F832B5" w:rsidP="00F73BFB">
      <w:pPr>
        <w:pStyle w:val="ListParagraph"/>
        <w:widowControl w:val="0"/>
        <w:numPr>
          <w:ilvl w:val="0"/>
          <w:numId w:val="8"/>
        </w:numPr>
        <w:spacing w:after="0" w:line="360" w:lineRule="auto"/>
        <w:ind w:left="426" w:firstLine="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Skill objectives:</w:t>
      </w:r>
    </w:p>
    <w:p w:rsidR="000E7449" w:rsidRDefault="000E7449" w:rsidP="00F73BFB">
      <w:pPr>
        <w:pStyle w:val="ListParagraph"/>
        <w:widowControl w:val="0"/>
        <w:spacing w:after="0" w:line="360" w:lineRule="auto"/>
        <w:ind w:left="474"/>
        <w:jc w:val="both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Pr="00B368B4">
        <w:rPr>
          <w:sz w:val="24"/>
          <w:szCs w:val="24"/>
        </w:rPr>
        <w:t>ompleting this co</w:t>
      </w:r>
      <w:r>
        <w:rPr>
          <w:sz w:val="24"/>
          <w:szCs w:val="24"/>
        </w:rPr>
        <w:t>urse, students are expected to:</w:t>
      </w:r>
    </w:p>
    <w:p w:rsidR="00F832B5" w:rsidRPr="005732C5" w:rsidRDefault="00F832B5" w:rsidP="00F73BFB">
      <w:pPr>
        <w:pStyle w:val="ListParagraph"/>
        <w:widowControl w:val="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5732C5">
        <w:rPr>
          <w:sz w:val="24"/>
          <w:szCs w:val="24"/>
        </w:rPr>
        <w:t xml:space="preserve">Identify and </w:t>
      </w:r>
      <w:r w:rsidR="005732C5" w:rsidRPr="005732C5">
        <w:rPr>
          <w:sz w:val="24"/>
          <w:szCs w:val="24"/>
        </w:rPr>
        <w:t>analyse</w:t>
      </w:r>
      <w:r w:rsidRPr="005732C5">
        <w:rPr>
          <w:sz w:val="24"/>
          <w:szCs w:val="24"/>
        </w:rPr>
        <w:t xml:space="preserve"> the basic economic transactions based on the </w:t>
      </w:r>
      <w:r w:rsidR="005732C5">
        <w:rPr>
          <w:sz w:val="24"/>
          <w:szCs w:val="24"/>
        </w:rPr>
        <w:t>principles</w:t>
      </w:r>
      <w:r w:rsidRPr="005732C5">
        <w:rPr>
          <w:sz w:val="24"/>
          <w:szCs w:val="24"/>
        </w:rPr>
        <w:t xml:space="preserve"> of Vietnam accounting standards and </w:t>
      </w:r>
      <w:r w:rsidR="005732C5">
        <w:rPr>
          <w:sz w:val="24"/>
          <w:szCs w:val="24"/>
        </w:rPr>
        <w:t>Vietnam accounting system</w:t>
      </w:r>
      <w:r w:rsidRPr="005732C5">
        <w:rPr>
          <w:sz w:val="24"/>
          <w:szCs w:val="24"/>
        </w:rPr>
        <w:t>.</w:t>
      </w:r>
    </w:p>
    <w:p w:rsidR="00F832B5" w:rsidRPr="005732C5" w:rsidRDefault="005732C5" w:rsidP="00F73BFB">
      <w:pPr>
        <w:pStyle w:val="ListParagraph"/>
        <w:widowControl w:val="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Understand</w:t>
      </w:r>
      <w:r w:rsidR="00F832B5" w:rsidRPr="005732C5">
        <w:rPr>
          <w:sz w:val="24"/>
          <w:szCs w:val="24"/>
        </w:rPr>
        <w:t xml:space="preserve"> basic level of </w:t>
      </w:r>
      <w:r>
        <w:rPr>
          <w:sz w:val="24"/>
          <w:szCs w:val="24"/>
        </w:rPr>
        <w:t xml:space="preserve">accounting </w:t>
      </w:r>
      <w:r w:rsidR="00F832B5" w:rsidRPr="005732C5">
        <w:rPr>
          <w:sz w:val="24"/>
          <w:szCs w:val="24"/>
        </w:rPr>
        <w:t xml:space="preserve">information on the balance sheet and </w:t>
      </w:r>
      <w:r>
        <w:rPr>
          <w:sz w:val="24"/>
          <w:szCs w:val="24"/>
        </w:rPr>
        <w:t>income statement.</w:t>
      </w:r>
    </w:p>
    <w:p w:rsidR="00F832B5" w:rsidRPr="005732C5" w:rsidRDefault="00F832B5" w:rsidP="00F73BFB">
      <w:pPr>
        <w:pStyle w:val="ListParagraph"/>
        <w:widowControl w:val="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5732C5">
        <w:rPr>
          <w:sz w:val="24"/>
          <w:szCs w:val="24"/>
        </w:rPr>
        <w:t>Us</w:t>
      </w:r>
      <w:r w:rsidR="005732C5">
        <w:rPr>
          <w:sz w:val="24"/>
          <w:szCs w:val="24"/>
        </w:rPr>
        <w:t>e</w:t>
      </w:r>
      <w:r w:rsidRPr="005732C5">
        <w:rPr>
          <w:sz w:val="24"/>
          <w:szCs w:val="24"/>
        </w:rPr>
        <w:t xml:space="preserve"> Excel spreadsheet </w:t>
      </w:r>
      <w:r w:rsidR="005732C5">
        <w:rPr>
          <w:sz w:val="24"/>
          <w:szCs w:val="24"/>
        </w:rPr>
        <w:t xml:space="preserve">for </w:t>
      </w:r>
      <w:r w:rsidRPr="005732C5">
        <w:rPr>
          <w:sz w:val="24"/>
          <w:szCs w:val="24"/>
        </w:rPr>
        <w:t>calculati</w:t>
      </w:r>
      <w:r w:rsidR="005732C5">
        <w:rPr>
          <w:sz w:val="24"/>
          <w:szCs w:val="24"/>
        </w:rPr>
        <w:t xml:space="preserve">ng and recording </w:t>
      </w:r>
      <w:r w:rsidRPr="005732C5">
        <w:rPr>
          <w:sz w:val="24"/>
          <w:szCs w:val="24"/>
        </w:rPr>
        <w:t xml:space="preserve">basic </w:t>
      </w:r>
      <w:r w:rsidR="005732C5">
        <w:rPr>
          <w:sz w:val="24"/>
          <w:szCs w:val="24"/>
        </w:rPr>
        <w:t>transactions</w:t>
      </w:r>
      <w:r w:rsidRPr="005732C5">
        <w:rPr>
          <w:sz w:val="24"/>
          <w:szCs w:val="24"/>
        </w:rPr>
        <w:t>;</w:t>
      </w:r>
    </w:p>
    <w:p w:rsidR="002352A4" w:rsidRPr="002352A4" w:rsidRDefault="002352A4" w:rsidP="00F73BF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2352A4">
        <w:rPr>
          <w:sz w:val="24"/>
          <w:szCs w:val="24"/>
        </w:rPr>
        <w:t>Ability to use resources such as professional standards, regulations, and other financial data to res</w:t>
      </w:r>
      <w:r>
        <w:rPr>
          <w:sz w:val="24"/>
          <w:szCs w:val="24"/>
        </w:rPr>
        <w:t xml:space="preserve">earch </w:t>
      </w:r>
      <w:r w:rsidR="00637C4A">
        <w:rPr>
          <w:sz w:val="24"/>
          <w:szCs w:val="24"/>
        </w:rPr>
        <w:t xml:space="preserve">for </w:t>
      </w:r>
      <w:r>
        <w:rPr>
          <w:sz w:val="24"/>
          <w:szCs w:val="24"/>
        </w:rPr>
        <w:t>accounting-related issues.</w:t>
      </w:r>
    </w:p>
    <w:p w:rsidR="00F832B5" w:rsidRPr="005732C5" w:rsidRDefault="005732C5" w:rsidP="00F73BFB">
      <w:pPr>
        <w:pStyle w:val="ListParagraph"/>
        <w:widowControl w:val="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Identify and analyse</w:t>
      </w:r>
      <w:r w:rsidR="00833177">
        <w:rPr>
          <w:sz w:val="24"/>
          <w:szCs w:val="24"/>
        </w:rPr>
        <w:t xml:space="preserve"> the impacts of the</w:t>
      </w:r>
      <w:r>
        <w:rPr>
          <w:sz w:val="24"/>
          <w:szCs w:val="24"/>
        </w:rPr>
        <w:t xml:space="preserve"> selection</w:t>
      </w:r>
      <w:r w:rsidR="00833177">
        <w:rPr>
          <w:sz w:val="24"/>
          <w:szCs w:val="24"/>
        </w:rPr>
        <w:t xml:space="preserve"> of</w:t>
      </w:r>
      <w:r w:rsidR="00F832B5" w:rsidRPr="005732C5">
        <w:rPr>
          <w:sz w:val="24"/>
          <w:szCs w:val="24"/>
        </w:rPr>
        <w:t xml:space="preserve"> policies and accounting methods;</w:t>
      </w:r>
    </w:p>
    <w:p w:rsidR="00F832B5" w:rsidRPr="005732C5" w:rsidRDefault="00F832B5" w:rsidP="00F73BFB">
      <w:pPr>
        <w:pStyle w:val="ListParagraph"/>
        <w:widowControl w:val="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5732C5">
        <w:rPr>
          <w:sz w:val="24"/>
          <w:szCs w:val="24"/>
        </w:rPr>
        <w:t>Communicate (group work, discussions, demonstrations, presentations, ...);</w:t>
      </w:r>
    </w:p>
    <w:p w:rsidR="00F832B5" w:rsidRPr="005732C5" w:rsidRDefault="00F832B5" w:rsidP="00F73BFB">
      <w:pPr>
        <w:pStyle w:val="ListParagraph"/>
        <w:widowControl w:val="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5732C5">
        <w:rPr>
          <w:sz w:val="24"/>
          <w:szCs w:val="24"/>
        </w:rPr>
        <w:t xml:space="preserve">Write short report </w:t>
      </w:r>
      <w:r w:rsidR="00637C4A">
        <w:rPr>
          <w:sz w:val="24"/>
          <w:szCs w:val="24"/>
        </w:rPr>
        <w:t>for relevant</w:t>
      </w:r>
      <w:r w:rsidR="00833177">
        <w:rPr>
          <w:sz w:val="24"/>
          <w:szCs w:val="24"/>
        </w:rPr>
        <w:t xml:space="preserve"> topics </w:t>
      </w:r>
      <w:r w:rsidRPr="005732C5">
        <w:rPr>
          <w:sz w:val="24"/>
          <w:szCs w:val="24"/>
        </w:rPr>
        <w:t>(approximately 500 words);</w:t>
      </w:r>
    </w:p>
    <w:p w:rsidR="00F832B5" w:rsidRPr="00681BD9" w:rsidRDefault="00F832B5" w:rsidP="00F73BFB">
      <w:pPr>
        <w:pStyle w:val="ListParagraph"/>
        <w:widowControl w:val="0"/>
        <w:numPr>
          <w:ilvl w:val="0"/>
          <w:numId w:val="8"/>
        </w:numPr>
        <w:spacing w:after="0" w:line="360" w:lineRule="auto"/>
        <w:ind w:left="426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Attitude objectives:</w:t>
      </w:r>
    </w:p>
    <w:p w:rsidR="00FD2809" w:rsidRPr="00FD2809" w:rsidRDefault="00FD2809" w:rsidP="00F73BFB">
      <w:pPr>
        <w:pStyle w:val="ListParagraph"/>
        <w:widowControl w:val="0"/>
        <w:spacing w:after="0" w:line="360" w:lineRule="auto"/>
        <w:ind w:left="426"/>
        <w:jc w:val="both"/>
        <w:rPr>
          <w:sz w:val="24"/>
          <w:szCs w:val="24"/>
        </w:rPr>
      </w:pPr>
      <w:r w:rsidRPr="00FD2809">
        <w:rPr>
          <w:sz w:val="24"/>
          <w:szCs w:val="24"/>
        </w:rPr>
        <w:t xml:space="preserve">Students will demonstrate </w:t>
      </w:r>
      <w:r w:rsidR="00637C4A">
        <w:rPr>
          <w:sz w:val="24"/>
          <w:szCs w:val="24"/>
        </w:rPr>
        <w:t xml:space="preserve">a </w:t>
      </w:r>
      <w:r w:rsidRPr="00FD2809">
        <w:rPr>
          <w:sz w:val="24"/>
          <w:szCs w:val="24"/>
        </w:rPr>
        <w:t>dedication to the following professional</w:t>
      </w:r>
      <w:r w:rsidR="00637C4A">
        <w:rPr>
          <w:sz w:val="24"/>
          <w:szCs w:val="24"/>
        </w:rPr>
        <w:t xml:space="preserve"> values and attitudes needed to succeed</w:t>
      </w:r>
      <w:r w:rsidRPr="00FD2809">
        <w:rPr>
          <w:sz w:val="24"/>
          <w:szCs w:val="24"/>
        </w:rPr>
        <w:t xml:space="preserve"> in the accounting profession:</w:t>
      </w:r>
    </w:p>
    <w:p w:rsidR="00FD2809" w:rsidRPr="00FD2809" w:rsidRDefault="00FD2809" w:rsidP="00F73BFB">
      <w:pPr>
        <w:pStyle w:val="ListParagraph"/>
        <w:widowControl w:val="0"/>
        <w:numPr>
          <w:ilvl w:val="0"/>
          <w:numId w:val="11"/>
        </w:numPr>
        <w:spacing w:after="0" w:line="360" w:lineRule="auto"/>
        <w:ind w:left="1276"/>
        <w:jc w:val="both"/>
        <w:rPr>
          <w:sz w:val="24"/>
          <w:szCs w:val="24"/>
        </w:rPr>
      </w:pPr>
      <w:r w:rsidRPr="00FD2809">
        <w:rPr>
          <w:sz w:val="24"/>
          <w:szCs w:val="24"/>
        </w:rPr>
        <w:t>Value-based reasoning techniques under conditions of uncertainty to enhance personal objectivity, integrity, and ethical conduct.</w:t>
      </w:r>
    </w:p>
    <w:p w:rsidR="00FD2809" w:rsidRPr="00FD2809" w:rsidRDefault="00FD2809" w:rsidP="00F73BFB">
      <w:pPr>
        <w:pStyle w:val="ListParagraph"/>
        <w:widowControl w:val="0"/>
        <w:numPr>
          <w:ilvl w:val="0"/>
          <w:numId w:val="11"/>
        </w:numPr>
        <w:spacing w:after="0" w:line="360" w:lineRule="auto"/>
        <w:ind w:left="1276"/>
        <w:jc w:val="both"/>
        <w:rPr>
          <w:sz w:val="24"/>
          <w:szCs w:val="24"/>
        </w:rPr>
      </w:pPr>
      <w:r w:rsidRPr="00FD2809">
        <w:rPr>
          <w:sz w:val="24"/>
          <w:szCs w:val="24"/>
        </w:rPr>
        <w:t>Motivation and commitment to continue learning throughout life to maintain professional knowledge and skills.</w:t>
      </w:r>
    </w:p>
    <w:p w:rsidR="00F94818" w:rsidRPr="001D3267" w:rsidRDefault="000C1CFD" w:rsidP="001D3267">
      <w:pPr>
        <w:pStyle w:val="ListParagraph"/>
        <w:widowControl w:val="0"/>
        <w:numPr>
          <w:ilvl w:val="0"/>
          <w:numId w:val="11"/>
        </w:numPr>
        <w:spacing w:after="0" w:line="36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Understand and comply </w:t>
      </w:r>
      <w:r w:rsidR="00843246">
        <w:rPr>
          <w:sz w:val="24"/>
          <w:szCs w:val="24"/>
        </w:rPr>
        <w:t>accounting</w:t>
      </w:r>
      <w:r>
        <w:rPr>
          <w:sz w:val="24"/>
          <w:szCs w:val="24"/>
        </w:rPr>
        <w:t xml:space="preserve"> professional ethics</w:t>
      </w:r>
      <w:r w:rsidR="00FD2809" w:rsidRPr="00FD2809">
        <w:rPr>
          <w:sz w:val="24"/>
          <w:szCs w:val="24"/>
        </w:rPr>
        <w:t>.</w:t>
      </w:r>
    </w:p>
    <w:p w:rsidR="00B00361" w:rsidRPr="0028246C" w:rsidRDefault="000656E7" w:rsidP="00F73BFB">
      <w:pPr>
        <w:pStyle w:val="BodyTextIndent"/>
        <w:widowControl w:val="0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0361">
        <w:rPr>
          <w:rFonts w:ascii="Times New Roman" w:hAnsi="Times New Roman"/>
          <w:b/>
          <w:sz w:val="24"/>
          <w:szCs w:val="24"/>
        </w:rPr>
        <w:t>Approaches to Teaching and Learning</w:t>
      </w:r>
    </w:p>
    <w:p w:rsidR="00F73BFB" w:rsidRDefault="0028246C" w:rsidP="00F73BFB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Lectures: 40 hours </w:t>
      </w:r>
      <w:r w:rsidR="0021253E">
        <w:rPr>
          <w:rFonts w:eastAsia="Times New Roman" w:cs="Times New Roman"/>
          <w:sz w:val="24"/>
          <w:szCs w:val="24"/>
          <w:lang w:val="en-GB"/>
        </w:rPr>
        <w:t>with</w:t>
      </w:r>
      <w:r>
        <w:rPr>
          <w:rFonts w:eastAsia="Times New Roman" w:cs="Times New Roman"/>
          <w:sz w:val="24"/>
          <w:szCs w:val="24"/>
          <w:lang w:val="en-GB"/>
        </w:rPr>
        <w:t>in 5 weeks</w:t>
      </w:r>
    </w:p>
    <w:p w:rsidR="00510D8E" w:rsidRPr="001D3267" w:rsidRDefault="000656E7" w:rsidP="00F73BFB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lastRenderedPageBreak/>
        <w:t>Practical: 2</w:t>
      </w:r>
      <w:r w:rsidR="0028246C">
        <w:rPr>
          <w:rFonts w:eastAsia="Times New Roman" w:cs="Times New Roman"/>
          <w:sz w:val="24"/>
          <w:szCs w:val="24"/>
          <w:lang w:val="en-GB"/>
        </w:rPr>
        <w:t xml:space="preserve">0 hours </w:t>
      </w:r>
      <w:r w:rsidR="0021253E">
        <w:rPr>
          <w:rFonts w:eastAsia="Times New Roman" w:cs="Times New Roman"/>
          <w:sz w:val="24"/>
          <w:szCs w:val="24"/>
          <w:lang w:val="en-GB"/>
        </w:rPr>
        <w:t>with</w:t>
      </w:r>
      <w:r w:rsidR="0028246C">
        <w:rPr>
          <w:rFonts w:eastAsia="Times New Roman" w:cs="Times New Roman"/>
          <w:sz w:val="24"/>
          <w:szCs w:val="24"/>
          <w:lang w:val="en-GB"/>
        </w:rPr>
        <w:t>in 5 weeks</w:t>
      </w:r>
      <w:r>
        <w:rPr>
          <w:rFonts w:eastAsia="Times New Roman" w:cs="Times New Roman"/>
          <w:sz w:val="24"/>
          <w:szCs w:val="24"/>
          <w:lang w:val="en-GB"/>
        </w:rPr>
        <w:t xml:space="preserve">. You will be encouraged to </w:t>
      </w:r>
      <w:r w:rsidR="00510D8E">
        <w:rPr>
          <w:rFonts w:eastAsia="Times New Roman" w:cs="Times New Roman"/>
          <w:sz w:val="24"/>
          <w:szCs w:val="24"/>
          <w:lang w:val="en-GB"/>
        </w:rPr>
        <w:t>practise bookkeeping, conduct accounting treatments and prepare supporting documents</w:t>
      </w:r>
      <w:r>
        <w:rPr>
          <w:rFonts w:eastAsia="Times New Roman" w:cs="Times New Roman"/>
          <w:sz w:val="24"/>
          <w:szCs w:val="24"/>
          <w:lang w:val="en-GB"/>
        </w:rPr>
        <w:t xml:space="preserve"> to address the week's learning objectives. These activities provide you with formative feedback on your progress.</w:t>
      </w:r>
    </w:p>
    <w:p w:rsidR="000656E7" w:rsidRPr="000656E7" w:rsidRDefault="000656E7" w:rsidP="00F73BFB">
      <w:pPr>
        <w:pStyle w:val="BodyTextIndent"/>
        <w:widowControl w:val="0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56E7">
        <w:rPr>
          <w:rFonts w:ascii="Times New Roman" w:hAnsi="Times New Roman"/>
          <w:b/>
          <w:sz w:val="24"/>
          <w:szCs w:val="24"/>
        </w:rPr>
        <w:t>Assessment</w:t>
      </w:r>
    </w:p>
    <w:p w:rsidR="000656E7" w:rsidRDefault="000656E7" w:rsidP="00F73BFB">
      <w:pPr>
        <w:spacing w:after="0" w:line="360" w:lineRule="auto"/>
        <w:jc w:val="both"/>
        <w:rPr>
          <w:rFonts w:eastAsia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>Students will be expected to undertake the following assessments related to the learning outcomes of this unit.</w:t>
      </w:r>
    </w:p>
    <w:p w:rsidR="000656E7" w:rsidRDefault="000656E7" w:rsidP="00F73BFB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>Students will receive feedback from academics based upon their engagement with and completion of practical tasks and will be encouraged to assess their own progress using voluntary quizzes.</w:t>
      </w:r>
    </w:p>
    <w:p w:rsidR="00510D8E" w:rsidRDefault="00510D8E" w:rsidP="00F73BFB">
      <w:pPr>
        <w:pStyle w:val="BodyTextIndent"/>
        <w:widowControl w:val="0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assessment: </w:t>
      </w:r>
      <w:r w:rsidR="00F832B5">
        <w:rPr>
          <w:rFonts w:ascii="Times New Roman" w:hAnsi="Times New Roman"/>
          <w:sz w:val="24"/>
          <w:szCs w:val="24"/>
        </w:rPr>
        <w:t>Final examination</w:t>
      </w:r>
    </w:p>
    <w:p w:rsidR="00586A5E" w:rsidRPr="00586A5E" w:rsidRDefault="00510D8E" w:rsidP="00F73BFB">
      <w:pPr>
        <w:pStyle w:val="BodyTextIndent"/>
        <w:widowControl w:val="0"/>
        <w:numPr>
          <w:ilvl w:val="1"/>
          <w:numId w:val="1"/>
        </w:numPr>
        <w:spacing w:line="360" w:lineRule="auto"/>
        <w:rPr>
          <w:rFonts w:eastAsia="Times New Roman"/>
          <w:bCs/>
          <w:sz w:val="24"/>
          <w:szCs w:val="24"/>
          <w:lang w:val="en-GB"/>
        </w:rPr>
      </w:pPr>
      <w:r w:rsidRPr="00586A5E">
        <w:rPr>
          <w:rFonts w:eastAsia="Times New Roman"/>
          <w:bCs/>
          <w:sz w:val="24"/>
          <w:szCs w:val="24"/>
          <w:lang w:val="en-GB"/>
        </w:rPr>
        <w:t>Group or individual:</w:t>
      </w:r>
      <w:r w:rsidRPr="00586A5E">
        <w:rPr>
          <w:rFonts w:eastAsia="Times New Roman"/>
          <w:sz w:val="24"/>
          <w:szCs w:val="24"/>
          <w:lang w:val="en-GB"/>
        </w:rPr>
        <w:t xml:space="preserve"> Individual</w:t>
      </w:r>
    </w:p>
    <w:p w:rsidR="00510D8E" w:rsidRPr="00586A5E" w:rsidRDefault="00510D8E" w:rsidP="00F73BFB">
      <w:pPr>
        <w:pStyle w:val="BodyTextIndent"/>
        <w:widowControl w:val="0"/>
        <w:numPr>
          <w:ilvl w:val="1"/>
          <w:numId w:val="1"/>
        </w:numPr>
        <w:spacing w:line="360" w:lineRule="auto"/>
        <w:rPr>
          <w:rFonts w:eastAsia="Times New Roman"/>
          <w:bCs/>
          <w:sz w:val="24"/>
          <w:szCs w:val="24"/>
          <w:lang w:val="en-GB"/>
        </w:rPr>
      </w:pPr>
      <w:r w:rsidRPr="00586A5E">
        <w:rPr>
          <w:rFonts w:eastAsia="Times New Roman"/>
          <w:bCs/>
          <w:sz w:val="24"/>
          <w:szCs w:val="24"/>
          <w:lang w:val="en-GB"/>
        </w:rPr>
        <w:t>Due date: End of semester</w:t>
      </w:r>
    </w:p>
    <w:p w:rsidR="000656E7" w:rsidRPr="000656E7" w:rsidRDefault="000656E7" w:rsidP="00F73BFB">
      <w:pPr>
        <w:pStyle w:val="BodyTextIndent"/>
        <w:widowControl w:val="0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6E7">
        <w:rPr>
          <w:rFonts w:ascii="Times New Roman" w:hAnsi="Times New Roman"/>
          <w:sz w:val="24"/>
          <w:szCs w:val="24"/>
        </w:rPr>
        <w:t>Score grading scale: The course grading scale is 10-point system, with ten being the highest and zero being the lowest.</w:t>
      </w:r>
    </w:p>
    <w:p w:rsidR="000656E7" w:rsidRPr="000656E7" w:rsidRDefault="000656E7" w:rsidP="00F73BFB">
      <w:pPr>
        <w:pStyle w:val="BodyTextIndent"/>
        <w:widowControl w:val="0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</w:t>
      </w:r>
      <w:r w:rsidRPr="000656E7">
        <w:rPr>
          <w:rFonts w:ascii="Times New Roman" w:hAnsi="Times New Roman"/>
          <w:sz w:val="24"/>
          <w:szCs w:val="24"/>
        </w:rPr>
        <w:t xml:space="preserve"> of assessment: multi-choice questions combined with discussion questions. The students do not allow to using study materials during the examination time. </w:t>
      </w:r>
    </w:p>
    <w:p w:rsidR="000656E7" w:rsidRPr="000656E7" w:rsidRDefault="000656E7" w:rsidP="00F73BFB">
      <w:pPr>
        <w:pStyle w:val="BodyTextIndent"/>
        <w:widowControl w:val="0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6E7">
        <w:rPr>
          <w:rFonts w:ascii="Times New Roman" w:hAnsi="Times New Roman"/>
          <w:sz w:val="24"/>
          <w:szCs w:val="24"/>
        </w:rPr>
        <w:t>Method and conduct of assessment: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4240"/>
        <w:gridCol w:w="3135"/>
      </w:tblGrid>
      <w:tr w:rsidR="000656E7" w:rsidRPr="00502E1E" w:rsidTr="00CE020C">
        <w:tc>
          <w:tcPr>
            <w:tcW w:w="1768" w:type="dxa"/>
            <w:shd w:val="clear" w:color="auto" w:fill="FFFFFF"/>
          </w:tcPr>
          <w:p w:rsidR="000656E7" w:rsidRPr="00502E1E" w:rsidRDefault="000656E7" w:rsidP="00F73BFB">
            <w:pPr>
              <w:spacing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No.</w:t>
            </w:r>
          </w:p>
        </w:tc>
        <w:tc>
          <w:tcPr>
            <w:tcW w:w="4260" w:type="dxa"/>
            <w:shd w:val="clear" w:color="auto" w:fill="FFFFFF"/>
          </w:tcPr>
          <w:p w:rsidR="000656E7" w:rsidRPr="00502E1E" w:rsidRDefault="000656E7" w:rsidP="00F73BFB">
            <w:pPr>
              <w:spacing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Method of assessment</w:t>
            </w:r>
          </w:p>
        </w:tc>
        <w:tc>
          <w:tcPr>
            <w:tcW w:w="3152" w:type="dxa"/>
            <w:shd w:val="clear" w:color="auto" w:fill="FFFFFF"/>
          </w:tcPr>
          <w:p w:rsidR="000656E7" w:rsidRPr="00502E1E" w:rsidRDefault="000656E7" w:rsidP="00F73BFB">
            <w:pPr>
              <w:spacing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Ratio</w:t>
            </w:r>
          </w:p>
        </w:tc>
      </w:tr>
      <w:tr w:rsidR="000656E7" w:rsidRPr="00502E1E" w:rsidTr="00CE020C">
        <w:tc>
          <w:tcPr>
            <w:tcW w:w="1768" w:type="dxa"/>
          </w:tcPr>
          <w:p w:rsidR="000656E7" w:rsidRPr="00502E1E" w:rsidRDefault="000656E7" w:rsidP="00F73BFB">
            <w:pPr>
              <w:spacing w:after="0" w:line="360" w:lineRule="auto"/>
              <w:jc w:val="center"/>
              <w:rPr>
                <w:szCs w:val="24"/>
              </w:rPr>
            </w:pPr>
            <w:r w:rsidRPr="00502E1E">
              <w:rPr>
                <w:szCs w:val="24"/>
              </w:rPr>
              <w:t>1</w:t>
            </w:r>
          </w:p>
        </w:tc>
        <w:tc>
          <w:tcPr>
            <w:tcW w:w="4260" w:type="dxa"/>
          </w:tcPr>
          <w:p w:rsidR="000656E7" w:rsidRPr="00502E1E" w:rsidRDefault="000656E7" w:rsidP="00F73BFB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Mid-term examination</w:t>
            </w:r>
          </w:p>
        </w:tc>
        <w:tc>
          <w:tcPr>
            <w:tcW w:w="3152" w:type="dxa"/>
          </w:tcPr>
          <w:p w:rsidR="000656E7" w:rsidRPr="00502E1E" w:rsidRDefault="0028246C" w:rsidP="00F73BFB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656E7" w:rsidRPr="00502E1E">
              <w:rPr>
                <w:szCs w:val="24"/>
              </w:rPr>
              <w:t>0%</w:t>
            </w:r>
          </w:p>
        </w:tc>
      </w:tr>
      <w:tr w:rsidR="000656E7" w:rsidRPr="00502E1E" w:rsidTr="00CE020C">
        <w:tc>
          <w:tcPr>
            <w:tcW w:w="1768" w:type="dxa"/>
          </w:tcPr>
          <w:p w:rsidR="000656E7" w:rsidRPr="00502E1E" w:rsidRDefault="000656E7" w:rsidP="00F73BFB">
            <w:pPr>
              <w:spacing w:after="0" w:line="360" w:lineRule="auto"/>
              <w:jc w:val="center"/>
              <w:rPr>
                <w:szCs w:val="24"/>
              </w:rPr>
            </w:pPr>
            <w:r w:rsidRPr="00502E1E">
              <w:rPr>
                <w:szCs w:val="24"/>
              </w:rPr>
              <w:t>2</w:t>
            </w:r>
          </w:p>
        </w:tc>
        <w:tc>
          <w:tcPr>
            <w:tcW w:w="4260" w:type="dxa"/>
          </w:tcPr>
          <w:p w:rsidR="000656E7" w:rsidRPr="00502E1E" w:rsidRDefault="000656E7" w:rsidP="00F73BFB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Final examination</w:t>
            </w:r>
          </w:p>
        </w:tc>
        <w:tc>
          <w:tcPr>
            <w:tcW w:w="3152" w:type="dxa"/>
          </w:tcPr>
          <w:p w:rsidR="000656E7" w:rsidRPr="00502E1E" w:rsidRDefault="0028246C" w:rsidP="00F73BFB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656E7" w:rsidRPr="00502E1E">
              <w:rPr>
                <w:szCs w:val="24"/>
              </w:rPr>
              <w:t>0%</w:t>
            </w:r>
          </w:p>
        </w:tc>
      </w:tr>
    </w:tbl>
    <w:p w:rsidR="000656E7" w:rsidRDefault="000656E7" w:rsidP="00F73BFB">
      <w:pPr>
        <w:spacing w:after="0" w:line="360" w:lineRule="auto"/>
        <w:jc w:val="both"/>
        <w:rPr>
          <w:rFonts w:eastAsia="Times New Roman"/>
          <w:sz w:val="24"/>
          <w:szCs w:val="24"/>
          <w:lang w:val="en-GB"/>
        </w:rPr>
      </w:pPr>
    </w:p>
    <w:p w:rsidR="00586A5E" w:rsidRDefault="00DA16B9" w:rsidP="00F73BFB">
      <w:pPr>
        <w:pStyle w:val="BodyTextIndent"/>
        <w:widowControl w:val="0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Learning</w:t>
      </w:r>
      <w:r w:rsidR="00586A5E" w:rsidRPr="00586A5E">
        <w:rPr>
          <w:rFonts w:ascii="Times New Roman" w:hAnsi="Times New Roman"/>
          <w:b/>
          <w:sz w:val="24"/>
          <w:szCs w:val="24"/>
        </w:rPr>
        <w:t xml:space="preserve"> materials</w:t>
      </w:r>
    </w:p>
    <w:p w:rsidR="00586A5E" w:rsidRDefault="00586A5E" w:rsidP="00F73BFB">
      <w:pPr>
        <w:pStyle w:val="BodyTextIndent"/>
        <w:widowControl w:val="0"/>
        <w:numPr>
          <w:ilvl w:val="1"/>
          <w:numId w:val="1"/>
        </w:numPr>
        <w:tabs>
          <w:tab w:val="clear" w:pos="1080"/>
          <w:tab w:val="num" w:pos="99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books</w:t>
      </w:r>
    </w:p>
    <w:p w:rsidR="00B95655" w:rsidRDefault="00B95655" w:rsidP="00F73BFB">
      <w:pPr>
        <w:pStyle w:val="BodyTextIndent"/>
        <w:widowControl w:val="0"/>
        <w:tabs>
          <w:tab w:val="num" w:pos="993"/>
        </w:tabs>
        <w:spacing w:line="360" w:lineRule="auto"/>
        <w:ind w:left="79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28246C" w:rsidRPr="0028246C">
        <w:rPr>
          <w:rFonts w:ascii="Times New Roman" w:hAnsi="Times New Roman"/>
          <w:sz w:val="24"/>
          <w:szCs w:val="24"/>
        </w:rPr>
        <w:t xml:space="preserve">Financial Accounting 1, HCMC Open University, </w:t>
      </w:r>
      <w:r w:rsidRPr="0028246C">
        <w:rPr>
          <w:rFonts w:ascii="Times New Roman" w:hAnsi="Times New Roman"/>
          <w:sz w:val="24"/>
          <w:szCs w:val="24"/>
        </w:rPr>
        <w:t>Financial Accounting 1</w:t>
      </w:r>
      <w:r>
        <w:rPr>
          <w:rFonts w:ascii="Times New Roman" w:hAnsi="Times New Roman"/>
          <w:sz w:val="24"/>
          <w:szCs w:val="24"/>
        </w:rPr>
        <w:t xml:space="preserve"> </w:t>
      </w:r>
      <w:r w:rsidR="00DA16B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6B9">
        <w:rPr>
          <w:rFonts w:ascii="Times New Roman" w:hAnsi="Times New Roman"/>
          <w:sz w:val="24"/>
          <w:szCs w:val="24"/>
        </w:rPr>
        <w:t>L</w:t>
      </w:r>
      <w:r w:rsidR="007202DE">
        <w:rPr>
          <w:rFonts w:ascii="Times New Roman" w:hAnsi="Times New Roman"/>
          <w:sz w:val="24"/>
          <w:szCs w:val="24"/>
        </w:rPr>
        <w:t>abour</w:t>
      </w:r>
      <w:proofErr w:type="spellEnd"/>
      <w:r w:rsidR="00DA16B9">
        <w:rPr>
          <w:rFonts w:ascii="Times New Roman" w:hAnsi="Times New Roman"/>
          <w:sz w:val="24"/>
          <w:szCs w:val="24"/>
        </w:rPr>
        <w:t xml:space="preserve"> Publishing House 2016.</w:t>
      </w:r>
    </w:p>
    <w:p w:rsidR="00B95655" w:rsidRPr="00B95655" w:rsidRDefault="00586A5E" w:rsidP="00F73BFB">
      <w:pPr>
        <w:pStyle w:val="BodyTextIndent"/>
        <w:widowControl w:val="0"/>
        <w:numPr>
          <w:ilvl w:val="1"/>
          <w:numId w:val="1"/>
        </w:numPr>
        <w:spacing w:line="360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References</w:t>
      </w:r>
      <w:r w:rsidRPr="00B95655">
        <w:rPr>
          <w:rFonts w:eastAsia="Times New Roman"/>
          <w:sz w:val="24"/>
          <w:szCs w:val="24"/>
          <w:lang w:val="en-GB"/>
        </w:rPr>
        <w:br/>
      </w:r>
      <w:r w:rsidR="00B95655" w:rsidRPr="00B95655">
        <w:rPr>
          <w:rFonts w:ascii="Times New Roman" w:hAnsi="Times New Roman"/>
          <w:sz w:val="24"/>
          <w:szCs w:val="24"/>
        </w:rPr>
        <w:t>- Vu Huu</w:t>
      </w:r>
      <w:r w:rsidR="00DA1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655" w:rsidRPr="00B95655">
        <w:rPr>
          <w:rFonts w:ascii="Times New Roman" w:hAnsi="Times New Roman"/>
          <w:sz w:val="24"/>
          <w:szCs w:val="24"/>
        </w:rPr>
        <w:t>Duc</w:t>
      </w:r>
      <w:proofErr w:type="spellEnd"/>
      <w:r w:rsidR="00B95655" w:rsidRPr="00B95655">
        <w:rPr>
          <w:rFonts w:ascii="Times New Roman" w:hAnsi="Times New Roman"/>
          <w:sz w:val="24"/>
          <w:szCs w:val="24"/>
        </w:rPr>
        <w:t xml:space="preserve">, Tran </w:t>
      </w:r>
      <w:proofErr w:type="spellStart"/>
      <w:r w:rsidR="00B95655" w:rsidRPr="00B95655">
        <w:rPr>
          <w:rFonts w:ascii="Times New Roman" w:hAnsi="Times New Roman"/>
          <w:sz w:val="24"/>
          <w:szCs w:val="24"/>
        </w:rPr>
        <w:t>Thi</w:t>
      </w:r>
      <w:proofErr w:type="spellEnd"/>
      <w:r w:rsidR="00003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655" w:rsidRPr="00B95655">
        <w:rPr>
          <w:rFonts w:ascii="Times New Roman" w:hAnsi="Times New Roman"/>
          <w:sz w:val="24"/>
          <w:szCs w:val="24"/>
        </w:rPr>
        <w:t>Giang</w:t>
      </w:r>
      <w:proofErr w:type="spellEnd"/>
      <w:r w:rsidR="00B95655" w:rsidRPr="00B95655">
        <w:rPr>
          <w:rFonts w:ascii="Times New Roman" w:hAnsi="Times New Roman"/>
          <w:sz w:val="24"/>
          <w:szCs w:val="24"/>
        </w:rPr>
        <w:t xml:space="preserve"> Tan, Nguyen The</w:t>
      </w:r>
      <w:r w:rsidR="00DA1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655" w:rsidRPr="00B95655">
        <w:rPr>
          <w:rFonts w:ascii="Times New Roman" w:hAnsi="Times New Roman"/>
          <w:sz w:val="24"/>
          <w:szCs w:val="24"/>
        </w:rPr>
        <w:t>Loc</w:t>
      </w:r>
      <w:proofErr w:type="spellEnd"/>
      <w:r w:rsidR="00B95655" w:rsidRPr="00B95655">
        <w:rPr>
          <w:rFonts w:ascii="Times New Roman" w:hAnsi="Times New Roman"/>
          <w:sz w:val="24"/>
          <w:szCs w:val="24"/>
        </w:rPr>
        <w:t xml:space="preserve"> (2010). Understanding the Vietnam accounting standards.</w:t>
      </w:r>
    </w:p>
    <w:p w:rsidR="00B95655" w:rsidRPr="0028246C" w:rsidRDefault="00B95655" w:rsidP="00F73BFB">
      <w:pPr>
        <w:pStyle w:val="BodyTextIndent"/>
        <w:widowControl w:val="0"/>
        <w:spacing w:line="360" w:lineRule="auto"/>
        <w:ind w:left="792"/>
        <w:rPr>
          <w:rFonts w:ascii="Times New Roman" w:hAnsi="Times New Roman"/>
          <w:sz w:val="24"/>
          <w:szCs w:val="24"/>
        </w:rPr>
      </w:pPr>
      <w:r w:rsidRPr="0028246C">
        <w:rPr>
          <w:rFonts w:ascii="Times New Roman" w:hAnsi="Times New Roman"/>
          <w:sz w:val="24"/>
          <w:szCs w:val="24"/>
        </w:rPr>
        <w:t>- Ministry of Finance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246C">
        <w:rPr>
          <w:rFonts w:ascii="Times New Roman" w:hAnsi="Times New Roman"/>
          <w:sz w:val="24"/>
          <w:szCs w:val="24"/>
        </w:rPr>
        <w:t xml:space="preserve">The Vietnam accounting standards and Enterprise Accounting </w:t>
      </w:r>
      <w:r w:rsidR="007202DE">
        <w:rPr>
          <w:rFonts w:ascii="Times New Roman" w:hAnsi="Times New Roman"/>
          <w:sz w:val="24"/>
          <w:szCs w:val="24"/>
        </w:rPr>
        <w:t>Regime</w:t>
      </w:r>
      <w:r w:rsidRPr="0028246C">
        <w:rPr>
          <w:rFonts w:ascii="Times New Roman" w:hAnsi="Times New Roman"/>
          <w:sz w:val="24"/>
          <w:szCs w:val="24"/>
        </w:rPr>
        <w:t>.</w:t>
      </w:r>
    </w:p>
    <w:p w:rsidR="00A55B66" w:rsidRPr="00A55B66" w:rsidRDefault="00B95655" w:rsidP="0021253E">
      <w:pPr>
        <w:pStyle w:val="BodyTextIndent"/>
        <w:widowControl w:val="0"/>
        <w:spacing w:line="360" w:lineRule="auto"/>
        <w:ind w:left="792" w:firstLine="0"/>
        <w:rPr>
          <w:lang w:val="en-GB"/>
        </w:rPr>
      </w:pPr>
      <w:r w:rsidRPr="0028246C">
        <w:rPr>
          <w:rFonts w:ascii="Times New Roman" w:hAnsi="Times New Roman"/>
          <w:sz w:val="24"/>
          <w:szCs w:val="24"/>
        </w:rPr>
        <w:t>- The relevant legislation</w:t>
      </w:r>
      <w:bookmarkStart w:id="0" w:name="_GoBack"/>
      <w:bookmarkEnd w:id="0"/>
    </w:p>
    <w:sectPr w:rsidR="00A55B66" w:rsidRPr="00A55B66" w:rsidSect="0025703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FA8"/>
    <w:multiLevelType w:val="multilevel"/>
    <w:tmpl w:val="64348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E83763B"/>
    <w:multiLevelType w:val="hybridMultilevel"/>
    <w:tmpl w:val="24620BFC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19406EB"/>
    <w:multiLevelType w:val="multilevel"/>
    <w:tmpl w:val="93744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321064E"/>
    <w:multiLevelType w:val="hybridMultilevel"/>
    <w:tmpl w:val="111E15DE"/>
    <w:lvl w:ilvl="0" w:tplc="49EEA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1446"/>
    <w:multiLevelType w:val="multilevel"/>
    <w:tmpl w:val="E61A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F01F4"/>
    <w:multiLevelType w:val="multilevel"/>
    <w:tmpl w:val="89F28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A1A2E0B"/>
    <w:multiLevelType w:val="multilevel"/>
    <w:tmpl w:val="034CE4BC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7" w15:restartNumberingAfterBreak="0">
    <w:nsid w:val="3E377FE0"/>
    <w:multiLevelType w:val="hybridMultilevel"/>
    <w:tmpl w:val="9EC8F4B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FCB145E"/>
    <w:multiLevelType w:val="multilevel"/>
    <w:tmpl w:val="C0867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1FC1A97"/>
    <w:multiLevelType w:val="multilevel"/>
    <w:tmpl w:val="B7A4B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2AA2C3D"/>
    <w:multiLevelType w:val="hybridMultilevel"/>
    <w:tmpl w:val="A3BA81FC"/>
    <w:lvl w:ilvl="0" w:tplc="E35AB0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2F2F67"/>
    <w:multiLevelType w:val="multilevel"/>
    <w:tmpl w:val="67E2AA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4BBF2ED9"/>
    <w:multiLevelType w:val="multilevel"/>
    <w:tmpl w:val="96DE2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6374E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6733781"/>
    <w:multiLevelType w:val="hybridMultilevel"/>
    <w:tmpl w:val="26062F3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08F1026"/>
    <w:multiLevelType w:val="multilevel"/>
    <w:tmpl w:val="A430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458423C"/>
    <w:multiLevelType w:val="multilevel"/>
    <w:tmpl w:val="079AF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6B350BC0"/>
    <w:multiLevelType w:val="multilevel"/>
    <w:tmpl w:val="072C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473F2A"/>
    <w:multiLevelType w:val="hybridMultilevel"/>
    <w:tmpl w:val="E474B138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9" w15:restartNumberingAfterBreak="0">
    <w:nsid w:val="7BA24D77"/>
    <w:multiLevelType w:val="hybridMultilevel"/>
    <w:tmpl w:val="5B10DBA4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7EEF5A86"/>
    <w:multiLevelType w:val="hybridMultilevel"/>
    <w:tmpl w:val="390C0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20"/>
  </w:num>
  <w:num w:numId="7">
    <w:abstractNumId w:val="14"/>
  </w:num>
  <w:num w:numId="8">
    <w:abstractNumId w:val="19"/>
  </w:num>
  <w:num w:numId="9">
    <w:abstractNumId w:val="18"/>
  </w:num>
  <w:num w:numId="10">
    <w:abstractNumId w:val="7"/>
  </w:num>
  <w:num w:numId="11">
    <w:abstractNumId w:val="1"/>
  </w:num>
  <w:num w:numId="12">
    <w:abstractNumId w:val="17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  <w:num w:numId="17">
    <w:abstractNumId w:val="15"/>
  </w:num>
  <w:num w:numId="18">
    <w:abstractNumId w:val="2"/>
  </w:num>
  <w:num w:numId="19">
    <w:abstractNumId w:val="9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5B66"/>
    <w:rsid w:val="0000301C"/>
    <w:rsid w:val="000656E7"/>
    <w:rsid w:val="00076A6E"/>
    <w:rsid w:val="000C1CFD"/>
    <w:rsid w:val="000E7449"/>
    <w:rsid w:val="001942A1"/>
    <w:rsid w:val="0019621C"/>
    <w:rsid w:val="001D3267"/>
    <w:rsid w:val="0021253E"/>
    <w:rsid w:val="002352A4"/>
    <w:rsid w:val="0023545B"/>
    <w:rsid w:val="002477EE"/>
    <w:rsid w:val="0025703E"/>
    <w:rsid w:val="0028246C"/>
    <w:rsid w:val="00296F81"/>
    <w:rsid w:val="0030676E"/>
    <w:rsid w:val="00313D51"/>
    <w:rsid w:val="003C5074"/>
    <w:rsid w:val="004405C8"/>
    <w:rsid w:val="00443C54"/>
    <w:rsid w:val="004D5CF3"/>
    <w:rsid w:val="0050094D"/>
    <w:rsid w:val="00510D8E"/>
    <w:rsid w:val="00522847"/>
    <w:rsid w:val="00554E6B"/>
    <w:rsid w:val="005732C5"/>
    <w:rsid w:val="00586A5E"/>
    <w:rsid w:val="00592BD9"/>
    <w:rsid w:val="00637C4A"/>
    <w:rsid w:val="00681BD9"/>
    <w:rsid w:val="006B00C1"/>
    <w:rsid w:val="006C36FA"/>
    <w:rsid w:val="007202DE"/>
    <w:rsid w:val="0074572C"/>
    <w:rsid w:val="00782C33"/>
    <w:rsid w:val="00833177"/>
    <w:rsid w:val="00833241"/>
    <w:rsid w:val="00843246"/>
    <w:rsid w:val="008E594A"/>
    <w:rsid w:val="00932FB0"/>
    <w:rsid w:val="009415A1"/>
    <w:rsid w:val="00951396"/>
    <w:rsid w:val="00954EE8"/>
    <w:rsid w:val="009D66DA"/>
    <w:rsid w:val="009F1CAD"/>
    <w:rsid w:val="00A55B66"/>
    <w:rsid w:val="00A8771F"/>
    <w:rsid w:val="00AC07E9"/>
    <w:rsid w:val="00B00361"/>
    <w:rsid w:val="00B00DBF"/>
    <w:rsid w:val="00B368B4"/>
    <w:rsid w:val="00B61BED"/>
    <w:rsid w:val="00B95655"/>
    <w:rsid w:val="00BB4340"/>
    <w:rsid w:val="00BC3A7C"/>
    <w:rsid w:val="00C4698F"/>
    <w:rsid w:val="00CA0895"/>
    <w:rsid w:val="00CC71CD"/>
    <w:rsid w:val="00CD09C3"/>
    <w:rsid w:val="00CE12A0"/>
    <w:rsid w:val="00CE2F6A"/>
    <w:rsid w:val="00CF73FF"/>
    <w:rsid w:val="00D07D2F"/>
    <w:rsid w:val="00D134BA"/>
    <w:rsid w:val="00D54AB8"/>
    <w:rsid w:val="00D62602"/>
    <w:rsid w:val="00DA16B9"/>
    <w:rsid w:val="00DD49B4"/>
    <w:rsid w:val="00E145BA"/>
    <w:rsid w:val="00E30927"/>
    <w:rsid w:val="00E31FBF"/>
    <w:rsid w:val="00EE27E6"/>
    <w:rsid w:val="00F5292C"/>
    <w:rsid w:val="00F62BC6"/>
    <w:rsid w:val="00F71876"/>
    <w:rsid w:val="00F73BFB"/>
    <w:rsid w:val="00F832B5"/>
    <w:rsid w:val="00F94818"/>
    <w:rsid w:val="00FC5B21"/>
    <w:rsid w:val="00FD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0DBCFC"/>
  <w15:docId w15:val="{E8C53E19-FDE6-4B76-9C71-AEF472F9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5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0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F73FF"/>
    <w:pPr>
      <w:spacing w:after="0" w:line="240" w:lineRule="auto"/>
      <w:ind w:left="1440" w:firstLine="60"/>
      <w:jc w:val="both"/>
    </w:pPr>
    <w:rPr>
      <w:rFonts w:ascii="VNI Times" w:eastAsia="Calibri" w:hAnsi="VNI Times"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F73FF"/>
    <w:rPr>
      <w:rFonts w:ascii="VNI Times" w:eastAsia="Calibri" w:hAnsi="VNI Times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3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Huu Thuy</dc:creator>
  <cp:lastModifiedBy>Ho Huu Thuy</cp:lastModifiedBy>
  <cp:revision>9</cp:revision>
  <dcterms:created xsi:type="dcterms:W3CDTF">2017-01-13T05:04:00Z</dcterms:created>
  <dcterms:modified xsi:type="dcterms:W3CDTF">2017-01-16T23:04:00Z</dcterms:modified>
</cp:coreProperties>
</file>