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60"/>
        <w:gridCol w:w="222"/>
      </w:tblGrid>
      <w:tr w:rsidR="004957AF" w:rsidRPr="00502E1E" w:rsidTr="00090B0B">
        <w:trPr>
          <w:jc w:val="center"/>
        </w:trPr>
        <w:tc>
          <w:tcPr>
            <w:tcW w:w="1129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144" w:type="dxa"/>
              <w:jc w:val="center"/>
              <w:tblLook w:val="00A0" w:firstRow="1" w:lastRow="0" w:firstColumn="1" w:lastColumn="0" w:noHBand="0" w:noVBand="0"/>
            </w:tblPr>
            <w:tblGrid>
              <w:gridCol w:w="5436"/>
              <w:gridCol w:w="5708"/>
            </w:tblGrid>
            <w:tr w:rsidR="004957AF" w:rsidRPr="00502E1E" w:rsidTr="00090B0B">
              <w:trPr>
                <w:trHeight w:val="1291"/>
                <w:jc w:val="center"/>
              </w:trPr>
              <w:tc>
                <w:tcPr>
                  <w:tcW w:w="5436" w:type="dxa"/>
                </w:tcPr>
                <w:p w:rsidR="004957AF" w:rsidRPr="00100556" w:rsidRDefault="004957AF" w:rsidP="00090B0B">
                  <w:pPr>
                    <w:spacing w:before="120" w:after="0"/>
                    <w:ind w:right="-108"/>
                    <w:jc w:val="center"/>
                    <w:rPr>
                      <w:b/>
                      <w:sz w:val="26"/>
                      <w:szCs w:val="24"/>
                      <w:lang w:val="ru-RU"/>
                    </w:rPr>
                  </w:pPr>
                  <w:r w:rsidRPr="00100556">
                    <w:rPr>
                      <w:b/>
                      <w:sz w:val="26"/>
                      <w:szCs w:val="24"/>
                    </w:rPr>
                    <w:t>The Ministry of Education and Training</w:t>
                  </w:r>
                </w:p>
                <w:p w:rsidR="004957AF" w:rsidRPr="00502E1E" w:rsidRDefault="004957AF" w:rsidP="00090B0B">
                  <w:pPr>
                    <w:tabs>
                      <w:tab w:val="center" w:pos="2309"/>
                      <w:tab w:val="center" w:pos="8640"/>
                    </w:tabs>
                    <w:jc w:val="center"/>
                    <w:rPr>
                      <w:b/>
                      <w:bCs/>
                      <w:szCs w:val="24"/>
                    </w:rPr>
                  </w:pPr>
                  <w:r>
                    <w:rPr>
                      <w:noProof/>
                    </w:rPr>
                    <w:pict>
                      <v:line id="Line 2" o:spid="_x0000_s1027" style="position:absolute;left:0;text-align:lef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53.85pt,27.75pt" to="197.8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iaEgIAACg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"/>
                    </w:pict>
                  </w:r>
                  <w:r>
                    <w:rPr>
                      <w:b/>
                      <w:bCs/>
                      <w:szCs w:val="24"/>
                    </w:rPr>
                    <w:t>HOCHIMINH CITY OPEN UNIVERSITY</w:t>
                  </w:r>
                </w:p>
              </w:tc>
              <w:tc>
                <w:tcPr>
                  <w:tcW w:w="5708" w:type="dxa"/>
                </w:tcPr>
                <w:p w:rsidR="004957AF" w:rsidRPr="0025703E" w:rsidRDefault="004957AF" w:rsidP="00090B0B">
                  <w:pPr>
                    <w:snapToGrid w:val="0"/>
                    <w:contextualSpacing/>
                    <w:jc w:val="center"/>
                    <w:rPr>
                      <w:b/>
                      <w:color w:val="000000"/>
                      <w:sz w:val="11"/>
                    </w:rPr>
                  </w:pPr>
                </w:p>
                <w:p w:rsidR="004957AF" w:rsidRPr="00994857" w:rsidRDefault="004957AF" w:rsidP="00090B0B">
                  <w:pPr>
                    <w:snapToGrid w:val="0"/>
                    <w:contextualSpacing/>
                    <w:jc w:val="center"/>
                    <w:rPr>
                      <w:b/>
                      <w:bCs/>
                      <w:color w:val="000000"/>
                    </w:rPr>
                  </w:pPr>
                  <w:r w:rsidRPr="00994857">
                    <w:rPr>
                      <w:b/>
                      <w:color w:val="000000"/>
                    </w:rPr>
                    <w:t>SOCIALIST REPUBLIC OF VIETNAM</w:t>
                  </w:r>
                </w:p>
                <w:p w:rsidR="004957AF" w:rsidRPr="00994857" w:rsidRDefault="004957AF" w:rsidP="00090B0B">
                  <w:pPr>
                    <w:contextualSpacing/>
                    <w:jc w:val="center"/>
                    <w:rPr>
                      <w:b/>
                      <w:color w:val="000000"/>
                    </w:rPr>
                  </w:pPr>
                  <w:r w:rsidRPr="00994857">
                    <w:rPr>
                      <w:b/>
                      <w:color w:val="000000"/>
                    </w:rPr>
                    <w:t>Independence – Liberty – Happiness</w:t>
                  </w:r>
                </w:p>
                <w:p w:rsidR="004957AF" w:rsidRPr="00502E1E" w:rsidRDefault="004957AF" w:rsidP="00090B0B">
                  <w:pPr>
                    <w:tabs>
                      <w:tab w:val="center" w:pos="1620"/>
                      <w:tab w:val="center" w:pos="8640"/>
                    </w:tabs>
                    <w:spacing w:before="120"/>
                    <w:jc w:val="center"/>
                    <w:rPr>
                      <w:bCs/>
                      <w:szCs w:val="24"/>
                    </w:rPr>
                  </w:pPr>
                  <w:r w:rsidRPr="00994857">
                    <w:rPr>
                      <w:b/>
                      <w:bCs/>
                      <w:color w:val="000000"/>
                      <w:vertAlign w:val="superscript"/>
                    </w:rPr>
                    <w:t>_____________________________________</w:t>
                  </w:r>
                </w:p>
              </w:tc>
            </w:tr>
          </w:tbl>
          <w:p w:rsidR="004957AF" w:rsidRPr="00502E1E" w:rsidRDefault="004957AF" w:rsidP="00090B0B">
            <w:pPr>
              <w:tabs>
                <w:tab w:val="center" w:pos="2309"/>
                <w:tab w:val="center" w:pos="8640"/>
              </w:tabs>
              <w:spacing w:before="12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57AF" w:rsidRPr="00502E1E" w:rsidRDefault="004957AF" w:rsidP="00090B0B">
            <w:pPr>
              <w:tabs>
                <w:tab w:val="center" w:pos="1620"/>
                <w:tab w:val="center" w:pos="8640"/>
              </w:tabs>
              <w:spacing w:before="120"/>
              <w:jc w:val="center"/>
              <w:rPr>
                <w:bCs/>
                <w:szCs w:val="24"/>
              </w:rPr>
            </w:pPr>
          </w:p>
        </w:tc>
      </w:tr>
    </w:tbl>
    <w:p w:rsidR="004957AF" w:rsidRPr="003A3B13" w:rsidRDefault="004957AF" w:rsidP="004957AF">
      <w:pPr>
        <w:jc w:val="center"/>
        <w:rPr>
          <w:b/>
          <w:sz w:val="28"/>
          <w:szCs w:val="28"/>
        </w:rPr>
      </w:pPr>
      <w:r w:rsidRPr="003A3B13">
        <w:rPr>
          <w:b/>
          <w:color w:val="000000"/>
          <w:sz w:val="28"/>
          <w:szCs w:val="28"/>
        </w:rPr>
        <w:t>BACHELOR PROGRAM</w:t>
      </w:r>
    </w:p>
    <w:p w:rsidR="004957AF" w:rsidRDefault="004957AF" w:rsidP="004957AF">
      <w:pPr>
        <w:spacing w:before="120"/>
        <w:jc w:val="center"/>
        <w:outlineLvl w:val="0"/>
        <w:rPr>
          <w:b/>
          <w:bCs/>
          <w:szCs w:val="24"/>
        </w:rPr>
      </w:pPr>
      <w:r w:rsidRPr="00502E1E">
        <w:rPr>
          <w:b/>
          <w:bCs/>
          <w:szCs w:val="24"/>
        </w:rPr>
        <w:tab/>
      </w:r>
      <w:r>
        <w:rPr>
          <w:b/>
          <w:bCs/>
          <w:szCs w:val="24"/>
        </w:rPr>
        <w:t>SYLLABUS</w:t>
      </w:r>
    </w:p>
    <w:p w:rsidR="002D6BD1" w:rsidRPr="002D6BD1" w:rsidRDefault="00437F06" w:rsidP="00E75703">
      <w:pPr>
        <w:pStyle w:val="ListParagraph"/>
        <w:spacing w:after="0" w:line="360" w:lineRule="auto"/>
        <w:ind w:left="360"/>
        <w:jc w:val="center"/>
        <w:rPr>
          <w:b/>
          <w:sz w:val="36"/>
          <w:szCs w:val="36"/>
          <w:lang w:val="en-GB"/>
        </w:rPr>
      </w:pPr>
      <w:r>
        <w:rPr>
          <w:b/>
          <w:color w:val="000000"/>
          <w:sz w:val="36"/>
          <w:szCs w:val="36"/>
        </w:rPr>
        <w:t>ACCO</w:t>
      </w:r>
      <w:r w:rsidR="009907CC">
        <w:rPr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>3301</w:t>
      </w:r>
      <w:r w:rsidR="009907CC">
        <w:rPr>
          <w:b/>
          <w:color w:val="000000"/>
          <w:sz w:val="36"/>
          <w:szCs w:val="36"/>
        </w:rPr>
        <w:t xml:space="preserve"> -</w:t>
      </w:r>
      <w:r>
        <w:rPr>
          <w:b/>
          <w:color w:val="000000"/>
          <w:sz w:val="36"/>
          <w:szCs w:val="36"/>
        </w:rPr>
        <w:t xml:space="preserve"> FINANCIAL ACCOUNTING 3</w:t>
      </w:r>
    </w:p>
    <w:p w:rsidR="00A55B66" w:rsidRPr="00502E1E" w:rsidRDefault="00833241" w:rsidP="00F73BFB">
      <w:pPr>
        <w:numPr>
          <w:ilvl w:val="0"/>
          <w:numId w:val="1"/>
        </w:numPr>
        <w:spacing w:after="0" w:line="36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COURSE OUTLINES</w:t>
      </w:r>
      <w:r w:rsidR="008E594A">
        <w:rPr>
          <w:b/>
          <w:bCs/>
          <w:szCs w:val="24"/>
        </w:rPr>
        <w:t>:</w:t>
      </w:r>
    </w:p>
    <w:p w:rsidR="00A55B66" w:rsidRDefault="00A55B66" w:rsidP="00F73BFB">
      <w:pPr>
        <w:numPr>
          <w:ilvl w:val="1"/>
          <w:numId w:val="2"/>
        </w:numPr>
        <w:spacing w:after="0" w:line="360" w:lineRule="auto"/>
        <w:jc w:val="both"/>
        <w:rPr>
          <w:szCs w:val="24"/>
        </w:rPr>
      </w:pPr>
      <w:r>
        <w:rPr>
          <w:szCs w:val="24"/>
        </w:rPr>
        <w:t>Name</w:t>
      </w:r>
      <w:r w:rsidRPr="00DA4890">
        <w:rPr>
          <w:szCs w:val="24"/>
        </w:rPr>
        <w:t xml:space="preserve">: </w:t>
      </w:r>
      <w:r w:rsidR="002D6BD1">
        <w:rPr>
          <w:szCs w:val="24"/>
        </w:rPr>
        <w:t xml:space="preserve">FINANCIAL ACCOUNTING </w:t>
      </w:r>
      <w:r w:rsidR="00437F06">
        <w:rPr>
          <w:szCs w:val="24"/>
        </w:rPr>
        <w:t>3</w:t>
      </w:r>
      <w:r w:rsidRPr="00DA4890">
        <w:rPr>
          <w:szCs w:val="24"/>
        </w:rPr>
        <w:tab/>
      </w:r>
    </w:p>
    <w:p w:rsidR="00A55B66" w:rsidRPr="00DA4890" w:rsidRDefault="00A55B66" w:rsidP="00F73BFB">
      <w:pPr>
        <w:numPr>
          <w:ilvl w:val="1"/>
          <w:numId w:val="2"/>
        </w:numPr>
        <w:spacing w:after="0" w:line="360" w:lineRule="auto"/>
        <w:jc w:val="both"/>
        <w:rPr>
          <w:szCs w:val="24"/>
        </w:rPr>
      </w:pPr>
      <w:r>
        <w:rPr>
          <w:szCs w:val="24"/>
        </w:rPr>
        <w:t>Course code</w:t>
      </w:r>
      <w:r w:rsidRPr="00DA4890">
        <w:rPr>
          <w:szCs w:val="24"/>
        </w:rPr>
        <w:t xml:space="preserve">: </w:t>
      </w:r>
      <w:r w:rsidR="002D6BD1">
        <w:rPr>
          <w:color w:val="000000"/>
        </w:rPr>
        <w:t>ACCO3</w:t>
      </w:r>
      <w:r w:rsidR="00437F06">
        <w:rPr>
          <w:color w:val="000000"/>
        </w:rPr>
        <w:t>3</w:t>
      </w:r>
      <w:r w:rsidR="0030676E">
        <w:rPr>
          <w:color w:val="000000"/>
        </w:rPr>
        <w:t>0</w:t>
      </w:r>
      <w:r w:rsidR="00522847">
        <w:rPr>
          <w:color w:val="000000"/>
        </w:rPr>
        <w:t>1</w:t>
      </w:r>
    </w:p>
    <w:p w:rsidR="00A55B66" w:rsidRPr="00DA4890" w:rsidRDefault="00B00DBF" w:rsidP="00F73BFB">
      <w:pPr>
        <w:numPr>
          <w:ilvl w:val="1"/>
          <w:numId w:val="2"/>
        </w:numPr>
        <w:spacing w:after="0" w:line="360" w:lineRule="auto"/>
        <w:ind w:left="1080" w:hanging="720"/>
        <w:jc w:val="both"/>
        <w:rPr>
          <w:bCs/>
          <w:szCs w:val="24"/>
        </w:rPr>
      </w:pPr>
      <w:r>
        <w:rPr>
          <w:szCs w:val="24"/>
        </w:rPr>
        <w:t>Course Credit</w:t>
      </w:r>
      <w:r w:rsidRPr="00DA4890">
        <w:rPr>
          <w:szCs w:val="24"/>
        </w:rPr>
        <w:t xml:space="preserve">: </w:t>
      </w:r>
      <w:r w:rsidR="00437F06">
        <w:rPr>
          <w:szCs w:val="24"/>
        </w:rPr>
        <w:t>03</w:t>
      </w:r>
      <w:r w:rsidR="009907CC">
        <w:rPr>
          <w:szCs w:val="24"/>
        </w:rPr>
        <w:t xml:space="preserve"> </w:t>
      </w:r>
      <w:r>
        <w:rPr>
          <w:szCs w:val="24"/>
        </w:rPr>
        <w:t>credits</w:t>
      </w:r>
    </w:p>
    <w:p w:rsidR="00A55B66" w:rsidRPr="00DA4890" w:rsidRDefault="00B00DBF" w:rsidP="004957AF">
      <w:pPr>
        <w:numPr>
          <w:ilvl w:val="1"/>
          <w:numId w:val="2"/>
        </w:numPr>
        <w:spacing w:after="0" w:line="360" w:lineRule="auto"/>
        <w:ind w:left="1080" w:hanging="720"/>
        <w:rPr>
          <w:bCs/>
          <w:szCs w:val="24"/>
        </w:rPr>
      </w:pPr>
      <w:r>
        <w:rPr>
          <w:bCs/>
          <w:szCs w:val="24"/>
        </w:rPr>
        <w:t>Requisite</w:t>
      </w:r>
      <w:r w:rsidR="009F1CAD">
        <w:rPr>
          <w:bCs/>
          <w:szCs w:val="24"/>
        </w:rPr>
        <w:t xml:space="preserve">: </w:t>
      </w:r>
      <w:r w:rsidR="009907CC">
        <w:rPr>
          <w:bCs/>
          <w:szCs w:val="24"/>
        </w:rPr>
        <w:t>Principles of accounting</w:t>
      </w:r>
      <w:r w:rsidR="002D6BD1">
        <w:rPr>
          <w:bCs/>
          <w:szCs w:val="24"/>
        </w:rPr>
        <w:t>, Financial Accounting 1</w:t>
      </w:r>
      <w:r w:rsidR="00437F06">
        <w:rPr>
          <w:bCs/>
          <w:szCs w:val="24"/>
        </w:rPr>
        <w:t xml:space="preserve">, </w:t>
      </w:r>
      <w:r w:rsidR="004957AF">
        <w:rPr>
          <w:bCs/>
          <w:szCs w:val="24"/>
        </w:rPr>
        <w:t xml:space="preserve">and </w:t>
      </w:r>
      <w:r w:rsidR="00437F06">
        <w:rPr>
          <w:bCs/>
          <w:szCs w:val="24"/>
        </w:rPr>
        <w:t>Financial Accounting 2</w:t>
      </w:r>
      <w:r w:rsidR="00554E6B">
        <w:rPr>
          <w:bCs/>
          <w:szCs w:val="24"/>
        </w:rPr>
        <w:t>.</w:t>
      </w:r>
    </w:p>
    <w:p w:rsidR="00A55B66" w:rsidRDefault="00A55B66" w:rsidP="00F73BFB">
      <w:pPr>
        <w:numPr>
          <w:ilvl w:val="0"/>
          <w:numId w:val="1"/>
        </w:numPr>
        <w:spacing w:after="0" w:line="36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COURSE DESCRIPTION</w:t>
      </w:r>
      <w:r w:rsidR="00CF73FF">
        <w:rPr>
          <w:b/>
          <w:bCs/>
          <w:szCs w:val="24"/>
        </w:rPr>
        <w:t>:</w:t>
      </w:r>
    </w:p>
    <w:p w:rsidR="00510D8E" w:rsidRPr="00502E1E" w:rsidRDefault="006A4510" w:rsidP="00360BA5">
      <w:pPr>
        <w:spacing w:after="0" w:line="360" w:lineRule="auto"/>
        <w:ind w:left="360"/>
        <w:jc w:val="both"/>
        <w:rPr>
          <w:b/>
          <w:bCs/>
          <w:szCs w:val="24"/>
        </w:rPr>
      </w:pPr>
      <w:r>
        <w:tab/>
      </w:r>
      <w:r w:rsidR="002D6BD1">
        <w:t xml:space="preserve">The Financial </w:t>
      </w:r>
      <w:r w:rsidR="00437F06">
        <w:t>Accounting 3</w:t>
      </w:r>
      <w:r w:rsidR="002D6BD1">
        <w:t xml:space="preserve"> course provides advance know</w:t>
      </w:r>
      <w:r w:rsidR="00AB6D55">
        <w:t>ledge</w:t>
      </w:r>
      <w:r w:rsidR="00D32389">
        <w:t xml:space="preserve"> and skills</w:t>
      </w:r>
      <w:r w:rsidR="009907CC">
        <w:t xml:space="preserve"> about organis</w:t>
      </w:r>
      <w:r w:rsidR="00AB6D55">
        <w:t xml:space="preserve">ing and </w:t>
      </w:r>
      <w:r w:rsidR="009B3B16">
        <w:t>operating</w:t>
      </w:r>
      <w:r w:rsidR="00AB6D55">
        <w:t xml:space="preserve"> the enterprise accounting system</w:t>
      </w:r>
      <w:r w:rsidR="00D32389">
        <w:t xml:space="preserve">, such as document, accounting records system, </w:t>
      </w:r>
      <w:r w:rsidR="00294006">
        <w:t xml:space="preserve">preparing and </w:t>
      </w:r>
      <w:r w:rsidR="006B7BF6">
        <w:t>reporting</w:t>
      </w:r>
      <w:r w:rsidR="005B38FC">
        <w:t xml:space="preserve"> financial </w:t>
      </w:r>
      <w:r w:rsidR="006B7BF6">
        <w:t>performance</w:t>
      </w:r>
      <w:r w:rsidR="005B38FC">
        <w:t>,</w:t>
      </w:r>
      <w:r w:rsidR="00D32389">
        <w:t xml:space="preserve"> for students majoring in accounting and auditing</w:t>
      </w:r>
      <w:r w:rsidR="002D6BD1">
        <w:t xml:space="preserve">. In this course, </w:t>
      </w:r>
      <w:r w:rsidR="008F1A36">
        <w:t xml:space="preserve">students will be able to </w:t>
      </w:r>
      <w:r w:rsidR="0034592D">
        <w:t xml:space="preserve">analyse financial statements utilizing horizontal and vertical analysis and </w:t>
      </w:r>
      <w:r w:rsidR="005B38FC">
        <w:t xml:space="preserve">financial </w:t>
      </w:r>
      <w:r w:rsidR="0034592D">
        <w:t>ratio analysis</w:t>
      </w:r>
      <w:r w:rsidR="00360BA5">
        <w:t>. S</w:t>
      </w:r>
      <w:r w:rsidR="00510D8E">
        <w:t xml:space="preserve">tudents are required to complete </w:t>
      </w:r>
      <w:r w:rsidR="009907CC">
        <w:t>Principles</w:t>
      </w:r>
      <w:r w:rsidR="009F1CAD">
        <w:t xml:space="preserve"> of Accounting </w:t>
      </w:r>
      <w:r w:rsidR="00360BA5">
        <w:t>and Financial Accounting 1</w:t>
      </w:r>
      <w:r w:rsidR="005B38FC">
        <w:t xml:space="preserve">, </w:t>
      </w:r>
      <w:r w:rsidR="009907CC">
        <w:t xml:space="preserve">and </w:t>
      </w:r>
      <w:r w:rsidR="005B38FC">
        <w:t>Financial Accounting 2</w:t>
      </w:r>
      <w:r w:rsidR="00360BA5">
        <w:t xml:space="preserve"> course</w:t>
      </w:r>
      <w:r w:rsidR="009907CC">
        <w:t>s</w:t>
      </w:r>
      <w:r w:rsidR="00510D8E">
        <w:t xml:space="preserve"> before registering this course. </w:t>
      </w:r>
    </w:p>
    <w:p w:rsidR="00932FB0" w:rsidRPr="00932FB0" w:rsidRDefault="00CF73FF" w:rsidP="00F73BFB">
      <w:pPr>
        <w:widowControl w:val="0"/>
        <w:numPr>
          <w:ilvl w:val="0"/>
          <w:numId w:val="1"/>
        </w:numPr>
        <w:spacing w:after="0" w:line="360" w:lineRule="auto"/>
        <w:jc w:val="both"/>
        <w:rPr>
          <w:b/>
          <w:sz w:val="24"/>
          <w:szCs w:val="24"/>
        </w:rPr>
      </w:pPr>
      <w:r w:rsidRPr="000656E7">
        <w:rPr>
          <w:b/>
          <w:bCs/>
          <w:szCs w:val="24"/>
        </w:rPr>
        <w:t>COURSE OBJECTIVES</w:t>
      </w:r>
    </w:p>
    <w:p w:rsidR="00CF73FF" w:rsidRPr="00932FB0" w:rsidRDefault="00CF73FF" w:rsidP="00F73BFB">
      <w:pPr>
        <w:pStyle w:val="ListParagraph"/>
        <w:widowControl w:val="0"/>
        <w:numPr>
          <w:ilvl w:val="1"/>
          <w:numId w:val="1"/>
        </w:numPr>
        <w:spacing w:after="0" w:line="360" w:lineRule="auto"/>
        <w:jc w:val="both"/>
        <w:rPr>
          <w:b/>
          <w:sz w:val="24"/>
          <w:szCs w:val="24"/>
        </w:rPr>
      </w:pPr>
      <w:r w:rsidRPr="00932FB0">
        <w:rPr>
          <w:b/>
          <w:sz w:val="24"/>
          <w:szCs w:val="24"/>
        </w:rPr>
        <w:t>General objectives</w:t>
      </w:r>
    </w:p>
    <w:p w:rsidR="00681BD9" w:rsidRDefault="006A4510" w:rsidP="00F73BFB">
      <w:pPr>
        <w:widowControl w:val="0"/>
        <w:spacing w:after="0" w:line="360" w:lineRule="auto"/>
        <w:ind w:left="360"/>
        <w:jc w:val="both"/>
      </w:pPr>
      <w:r>
        <w:rPr>
          <w:sz w:val="24"/>
          <w:szCs w:val="24"/>
        </w:rPr>
        <w:tab/>
      </w:r>
      <w:r w:rsidR="006B00C1">
        <w:rPr>
          <w:sz w:val="24"/>
          <w:szCs w:val="24"/>
        </w:rPr>
        <w:t xml:space="preserve">This course aims </w:t>
      </w:r>
      <w:r w:rsidR="006B00C1">
        <w:t xml:space="preserve">to </w:t>
      </w:r>
      <w:r w:rsidR="00AC74FF">
        <w:t>provide master</w:t>
      </w:r>
      <w:r>
        <w:t xml:space="preserve"> knowledge about financial accounting </w:t>
      </w:r>
      <w:r w:rsidRPr="006A4510">
        <w:t xml:space="preserve">in </w:t>
      </w:r>
      <w:r w:rsidR="009907CC">
        <w:t>terms</w:t>
      </w:r>
      <w:r w:rsidRPr="006A4510">
        <w:t xml:space="preserve"> o</w:t>
      </w:r>
      <w:r>
        <w:t xml:space="preserve">f </w:t>
      </w:r>
      <w:r w:rsidR="00AC74FF">
        <w:t xml:space="preserve">organizing and </w:t>
      </w:r>
      <w:r w:rsidR="009B3B16">
        <w:t>operating</w:t>
      </w:r>
      <w:r w:rsidR="00AC74FF">
        <w:t xml:space="preserve"> the enterprise accounting system, such as document</w:t>
      </w:r>
      <w:r w:rsidR="009907CC">
        <w:t>s</w:t>
      </w:r>
      <w:r w:rsidR="00AC74FF">
        <w:t>, accounting records system, preparing and reporting financial statements</w:t>
      </w:r>
      <w:r w:rsidR="006B00C1">
        <w:t>.</w:t>
      </w:r>
      <w:r w:rsidR="009907CC">
        <w:t xml:space="preserve"> </w:t>
      </w:r>
      <w:r w:rsidR="006B00C1">
        <w:t xml:space="preserve">By the </w:t>
      </w:r>
      <w:r w:rsidR="00681BD9">
        <w:t>end of the course, students</w:t>
      </w:r>
      <w:r w:rsidR="00681BD9" w:rsidRPr="00681BD9">
        <w:t xml:space="preserve"> are responsible for reading one or more articles relevant to the accounting topics </w:t>
      </w:r>
      <w:r w:rsidR="00712BD8">
        <w:t xml:space="preserve">that </w:t>
      </w:r>
      <w:r w:rsidR="00681BD9" w:rsidRPr="00681BD9">
        <w:t>we are studying taken from the business press</w:t>
      </w:r>
      <w:r w:rsidR="00681BD9">
        <w:t xml:space="preserve"> and ethical judgment.</w:t>
      </w:r>
    </w:p>
    <w:p w:rsidR="00932FB0" w:rsidRDefault="00B368B4" w:rsidP="00F73BFB">
      <w:pPr>
        <w:pStyle w:val="ListParagraph"/>
        <w:widowControl w:val="0"/>
        <w:numPr>
          <w:ilvl w:val="1"/>
          <w:numId w:val="1"/>
        </w:numPr>
        <w:spacing w:after="0" w:line="360" w:lineRule="auto"/>
        <w:jc w:val="both"/>
        <w:rPr>
          <w:b/>
          <w:sz w:val="24"/>
          <w:szCs w:val="24"/>
        </w:rPr>
      </w:pPr>
      <w:r w:rsidRPr="00681BD9">
        <w:rPr>
          <w:b/>
          <w:sz w:val="24"/>
          <w:szCs w:val="24"/>
        </w:rPr>
        <w:t>Detailed objectives:</w:t>
      </w:r>
    </w:p>
    <w:p w:rsidR="00681BD9" w:rsidRPr="00681BD9" w:rsidRDefault="00681BD9" w:rsidP="00F73BFB">
      <w:pPr>
        <w:pStyle w:val="ListParagraph"/>
        <w:widowControl w:val="0"/>
        <w:numPr>
          <w:ilvl w:val="0"/>
          <w:numId w:val="8"/>
        </w:numPr>
        <w:spacing w:after="0" w:line="360" w:lineRule="auto"/>
        <w:ind w:left="426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Knowledge objectives:</w:t>
      </w:r>
    </w:p>
    <w:p w:rsidR="00B368B4" w:rsidRPr="00B368B4" w:rsidRDefault="00B368B4" w:rsidP="00F73BFB">
      <w:pPr>
        <w:pStyle w:val="ListParagraph"/>
        <w:widowControl w:val="0"/>
        <w:spacing w:after="0" w:line="360" w:lineRule="auto"/>
        <w:ind w:left="426"/>
        <w:jc w:val="both"/>
        <w:rPr>
          <w:sz w:val="24"/>
          <w:szCs w:val="24"/>
        </w:rPr>
      </w:pPr>
      <w:r w:rsidRPr="00B368B4">
        <w:rPr>
          <w:sz w:val="24"/>
          <w:szCs w:val="24"/>
        </w:rPr>
        <w:lastRenderedPageBreak/>
        <w:t>After successfully completing this co</w:t>
      </w:r>
      <w:r>
        <w:rPr>
          <w:sz w:val="24"/>
          <w:szCs w:val="24"/>
        </w:rPr>
        <w:t>urse, students will be able to:</w:t>
      </w:r>
    </w:p>
    <w:p w:rsidR="00F36D3A" w:rsidRPr="00F36D3A" w:rsidRDefault="0081172A" w:rsidP="00F36D3A">
      <w:pPr>
        <w:pStyle w:val="ListParagraph"/>
        <w:widowControl w:val="0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Classify</w:t>
      </w:r>
      <w:r w:rsidR="006E531B">
        <w:rPr>
          <w:sz w:val="24"/>
          <w:szCs w:val="24"/>
        </w:rPr>
        <w:t xml:space="preserve"> types of documents</w:t>
      </w:r>
      <w:r w:rsidR="00097624">
        <w:rPr>
          <w:sz w:val="24"/>
          <w:szCs w:val="24"/>
        </w:rPr>
        <w:t>, collect, prepare</w:t>
      </w:r>
      <w:r>
        <w:rPr>
          <w:sz w:val="24"/>
          <w:szCs w:val="24"/>
        </w:rPr>
        <w:t>, check and complete accounting records</w:t>
      </w:r>
      <w:r w:rsidR="00BB2DC6">
        <w:rPr>
          <w:sz w:val="24"/>
          <w:szCs w:val="24"/>
        </w:rPr>
        <w:t>.</w:t>
      </w:r>
      <w:r w:rsidR="009B3B16">
        <w:rPr>
          <w:sz w:val="24"/>
          <w:szCs w:val="24"/>
        </w:rPr>
        <w:t xml:space="preserve"> </w:t>
      </w:r>
      <w:r w:rsidR="00517BDA">
        <w:rPr>
          <w:sz w:val="24"/>
          <w:szCs w:val="24"/>
        </w:rPr>
        <w:t xml:space="preserve">Explain </w:t>
      </w:r>
      <w:r w:rsidR="00EE22BC">
        <w:rPr>
          <w:sz w:val="24"/>
          <w:szCs w:val="24"/>
        </w:rPr>
        <w:t xml:space="preserve">the process of transferring documents and legal provisions about </w:t>
      </w:r>
      <w:r w:rsidR="009B3B16">
        <w:rPr>
          <w:sz w:val="24"/>
          <w:szCs w:val="24"/>
        </w:rPr>
        <w:t>preparing</w:t>
      </w:r>
      <w:r w:rsidR="00EE22BC">
        <w:rPr>
          <w:sz w:val="24"/>
          <w:szCs w:val="24"/>
        </w:rPr>
        <w:t xml:space="preserve">, </w:t>
      </w:r>
      <w:r w:rsidR="009B3B16">
        <w:rPr>
          <w:sz w:val="24"/>
          <w:szCs w:val="24"/>
        </w:rPr>
        <w:t>utilising and filing</w:t>
      </w:r>
      <w:r w:rsidR="00F36D3A">
        <w:rPr>
          <w:sz w:val="24"/>
          <w:szCs w:val="24"/>
        </w:rPr>
        <w:t xml:space="preserve"> </w:t>
      </w:r>
      <w:r w:rsidR="00F36D3A" w:rsidRPr="00F36D3A">
        <w:rPr>
          <w:sz w:val="24"/>
          <w:szCs w:val="24"/>
        </w:rPr>
        <w:t>accounting documents.</w:t>
      </w:r>
    </w:p>
    <w:p w:rsidR="00F36D3A" w:rsidRPr="00F36D3A" w:rsidRDefault="00097624" w:rsidP="00F36D3A">
      <w:pPr>
        <w:pStyle w:val="ListParagraph"/>
        <w:widowControl w:val="0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Analyse</w:t>
      </w:r>
      <w:r w:rsidR="00F36D3A" w:rsidRPr="00F36D3A">
        <w:rPr>
          <w:sz w:val="24"/>
          <w:szCs w:val="24"/>
        </w:rPr>
        <w:t xml:space="preserve"> of </w:t>
      </w:r>
      <w:r w:rsidR="009B3B16">
        <w:rPr>
          <w:sz w:val="24"/>
          <w:szCs w:val="24"/>
        </w:rPr>
        <w:t xml:space="preserve">the </w:t>
      </w:r>
      <w:r w:rsidR="00F36D3A" w:rsidRPr="00F36D3A">
        <w:rPr>
          <w:sz w:val="24"/>
          <w:szCs w:val="24"/>
        </w:rPr>
        <w:t>differences an</w:t>
      </w:r>
      <w:r w:rsidR="009B3B16">
        <w:rPr>
          <w:sz w:val="24"/>
          <w:szCs w:val="24"/>
        </w:rPr>
        <w:t>d conditions of the application</w:t>
      </w:r>
      <w:r w:rsidR="00F36D3A">
        <w:rPr>
          <w:sz w:val="24"/>
          <w:szCs w:val="24"/>
        </w:rPr>
        <w:t xml:space="preserve"> </w:t>
      </w:r>
      <w:r w:rsidR="00F36D3A" w:rsidRPr="00F36D3A">
        <w:rPr>
          <w:sz w:val="24"/>
          <w:szCs w:val="24"/>
        </w:rPr>
        <w:t>of</w:t>
      </w:r>
      <w:r w:rsidR="00F36D3A">
        <w:rPr>
          <w:sz w:val="24"/>
          <w:szCs w:val="24"/>
        </w:rPr>
        <w:t xml:space="preserve"> different</w:t>
      </w:r>
      <w:r w:rsidR="00F36D3A" w:rsidRPr="00F36D3A">
        <w:rPr>
          <w:sz w:val="24"/>
          <w:szCs w:val="24"/>
        </w:rPr>
        <w:t xml:space="preserve"> accounting </w:t>
      </w:r>
      <w:r w:rsidR="00F36D3A">
        <w:rPr>
          <w:sz w:val="24"/>
          <w:szCs w:val="24"/>
        </w:rPr>
        <w:t xml:space="preserve">system </w:t>
      </w:r>
      <w:r w:rsidR="00F36D3A" w:rsidRPr="00F36D3A">
        <w:rPr>
          <w:sz w:val="24"/>
          <w:szCs w:val="24"/>
        </w:rPr>
        <w:t>consistent with the characteristics and management requirements of busi</w:t>
      </w:r>
      <w:r w:rsidR="00EF5CF7">
        <w:rPr>
          <w:sz w:val="24"/>
          <w:szCs w:val="24"/>
        </w:rPr>
        <w:t xml:space="preserve">nesses as well as the record order in the </w:t>
      </w:r>
      <w:r w:rsidR="00F36D3A" w:rsidRPr="00F36D3A">
        <w:rPr>
          <w:sz w:val="24"/>
          <w:szCs w:val="24"/>
        </w:rPr>
        <w:t>accounting</w:t>
      </w:r>
      <w:r w:rsidR="00EF5CF7">
        <w:rPr>
          <w:sz w:val="24"/>
          <w:szCs w:val="24"/>
        </w:rPr>
        <w:t xml:space="preserve"> system</w:t>
      </w:r>
      <w:r w:rsidR="00F36D3A" w:rsidRPr="00F36D3A">
        <w:rPr>
          <w:sz w:val="24"/>
          <w:szCs w:val="24"/>
        </w:rPr>
        <w:t>.</w:t>
      </w:r>
      <w:r w:rsidR="008C2643">
        <w:rPr>
          <w:sz w:val="24"/>
          <w:szCs w:val="24"/>
        </w:rPr>
        <w:t xml:space="preserve"> Demonstrate how to </w:t>
      </w:r>
      <w:r w:rsidR="00F36D3A" w:rsidRPr="00F36D3A">
        <w:rPr>
          <w:sz w:val="24"/>
          <w:szCs w:val="24"/>
        </w:rPr>
        <w:t>adjust the accounting books and responsibili</w:t>
      </w:r>
      <w:r w:rsidR="008C2643">
        <w:rPr>
          <w:sz w:val="24"/>
          <w:szCs w:val="24"/>
        </w:rPr>
        <w:t>ties of accounting bookkeeper and recorder</w:t>
      </w:r>
      <w:r w:rsidR="00F36D3A" w:rsidRPr="00F36D3A">
        <w:rPr>
          <w:sz w:val="24"/>
          <w:szCs w:val="24"/>
        </w:rPr>
        <w:t>.</w:t>
      </w:r>
    </w:p>
    <w:p w:rsidR="00F36D3A" w:rsidRPr="00F36D3A" w:rsidRDefault="00F36D3A" w:rsidP="00F36D3A">
      <w:pPr>
        <w:pStyle w:val="ListParagraph"/>
        <w:widowControl w:val="0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36D3A">
        <w:rPr>
          <w:sz w:val="24"/>
          <w:szCs w:val="24"/>
        </w:rPr>
        <w:t xml:space="preserve">Present of the </w:t>
      </w:r>
      <w:r w:rsidR="00097624">
        <w:rPr>
          <w:sz w:val="24"/>
          <w:szCs w:val="24"/>
        </w:rPr>
        <w:t>objectives</w:t>
      </w:r>
      <w:r w:rsidRPr="00F36D3A">
        <w:rPr>
          <w:sz w:val="24"/>
          <w:szCs w:val="24"/>
        </w:rPr>
        <w:t xml:space="preserve">, </w:t>
      </w:r>
      <w:r w:rsidR="00097624">
        <w:rPr>
          <w:sz w:val="24"/>
          <w:szCs w:val="24"/>
        </w:rPr>
        <w:t>components</w:t>
      </w:r>
      <w:r w:rsidRPr="00F36D3A">
        <w:rPr>
          <w:sz w:val="24"/>
          <w:szCs w:val="24"/>
        </w:rPr>
        <w:t xml:space="preserve">, and </w:t>
      </w:r>
      <w:r w:rsidR="00097624">
        <w:rPr>
          <w:sz w:val="24"/>
          <w:szCs w:val="24"/>
        </w:rPr>
        <w:t>provisions related to enterprise’s financial reports</w:t>
      </w:r>
      <w:r w:rsidRPr="00F36D3A">
        <w:rPr>
          <w:sz w:val="24"/>
          <w:szCs w:val="24"/>
        </w:rPr>
        <w:t xml:space="preserve">; </w:t>
      </w:r>
      <w:r w:rsidR="00097624">
        <w:rPr>
          <w:sz w:val="24"/>
          <w:szCs w:val="24"/>
        </w:rPr>
        <w:t xml:space="preserve">to </w:t>
      </w:r>
      <w:r w:rsidRPr="00F36D3A">
        <w:rPr>
          <w:sz w:val="24"/>
          <w:szCs w:val="24"/>
        </w:rPr>
        <w:t xml:space="preserve">explain the process as well as the regulations on preparation, adjustment and complete financial statements. </w:t>
      </w:r>
      <w:r w:rsidR="00097624">
        <w:rPr>
          <w:sz w:val="24"/>
          <w:szCs w:val="24"/>
        </w:rPr>
        <w:t>To e</w:t>
      </w:r>
      <w:r w:rsidRPr="00F36D3A">
        <w:rPr>
          <w:sz w:val="24"/>
          <w:szCs w:val="24"/>
        </w:rPr>
        <w:t>xpla</w:t>
      </w:r>
      <w:r w:rsidR="00097624">
        <w:rPr>
          <w:sz w:val="24"/>
          <w:szCs w:val="24"/>
        </w:rPr>
        <w:t>i</w:t>
      </w:r>
      <w:r w:rsidRPr="00F36D3A">
        <w:rPr>
          <w:sz w:val="24"/>
          <w:szCs w:val="24"/>
        </w:rPr>
        <w:t>n details on the financial statements of the company.</w:t>
      </w:r>
    </w:p>
    <w:p w:rsidR="00F36D3A" w:rsidRPr="00F36D3A" w:rsidRDefault="00F36D3A" w:rsidP="00F36D3A">
      <w:pPr>
        <w:pStyle w:val="ListParagraph"/>
        <w:widowControl w:val="0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36D3A">
        <w:rPr>
          <w:sz w:val="24"/>
          <w:szCs w:val="24"/>
        </w:rPr>
        <w:t>Differentiate changes in accounting policies, accounting estimates and accounting errors; explain the principles for handling and presenting changes in accounting policies, accounting estimates and accounting errors in financial statements.</w:t>
      </w:r>
    </w:p>
    <w:p w:rsidR="00F36D3A" w:rsidRPr="00097624" w:rsidRDefault="00F36D3A" w:rsidP="00097624">
      <w:pPr>
        <w:pStyle w:val="ListParagraph"/>
        <w:widowControl w:val="0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36D3A">
        <w:rPr>
          <w:sz w:val="24"/>
          <w:szCs w:val="24"/>
        </w:rPr>
        <w:t>Present</w:t>
      </w:r>
      <w:r w:rsidR="00097624">
        <w:rPr>
          <w:sz w:val="24"/>
          <w:szCs w:val="24"/>
        </w:rPr>
        <w:t xml:space="preserve"> and analyse </w:t>
      </w:r>
      <w:r w:rsidRPr="00F36D3A">
        <w:rPr>
          <w:sz w:val="24"/>
          <w:szCs w:val="24"/>
        </w:rPr>
        <w:t>factors affecting the organization of ac</w:t>
      </w:r>
      <w:r w:rsidR="00097624">
        <w:rPr>
          <w:sz w:val="24"/>
          <w:szCs w:val="24"/>
        </w:rPr>
        <w:t>countants in business; to explain</w:t>
      </w:r>
      <w:r w:rsidR="009B3B16">
        <w:rPr>
          <w:sz w:val="24"/>
          <w:szCs w:val="24"/>
        </w:rPr>
        <w:t xml:space="preserve"> </w:t>
      </w:r>
      <w:r w:rsidR="00097624">
        <w:rPr>
          <w:sz w:val="24"/>
          <w:szCs w:val="24"/>
        </w:rPr>
        <w:t>the content of the organization of accounting system</w:t>
      </w:r>
      <w:r w:rsidRPr="00F36D3A">
        <w:rPr>
          <w:sz w:val="24"/>
          <w:szCs w:val="24"/>
        </w:rPr>
        <w:t xml:space="preserve"> in specific </w:t>
      </w:r>
      <w:r w:rsidR="009B3B16">
        <w:rPr>
          <w:sz w:val="24"/>
          <w:szCs w:val="24"/>
        </w:rPr>
        <w:t>circumstances</w:t>
      </w:r>
      <w:r w:rsidRPr="00097624">
        <w:rPr>
          <w:sz w:val="24"/>
          <w:szCs w:val="24"/>
        </w:rPr>
        <w:t>.</w:t>
      </w:r>
    </w:p>
    <w:p w:rsidR="00BB2DC6" w:rsidRDefault="00F36D3A" w:rsidP="00F36D3A">
      <w:pPr>
        <w:pStyle w:val="ListParagraph"/>
        <w:widowControl w:val="0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F36D3A">
        <w:rPr>
          <w:sz w:val="24"/>
          <w:szCs w:val="24"/>
        </w:rPr>
        <w:t xml:space="preserve">Explain the relationship between types of documents, accounting </w:t>
      </w:r>
      <w:r w:rsidR="00781D68">
        <w:rPr>
          <w:sz w:val="24"/>
          <w:szCs w:val="24"/>
        </w:rPr>
        <w:t>records</w:t>
      </w:r>
      <w:r w:rsidRPr="00F36D3A">
        <w:rPr>
          <w:sz w:val="24"/>
          <w:szCs w:val="24"/>
        </w:rPr>
        <w:t xml:space="preserve"> in the accounting</w:t>
      </w:r>
      <w:r w:rsidR="00781D68">
        <w:rPr>
          <w:sz w:val="24"/>
          <w:szCs w:val="24"/>
        </w:rPr>
        <w:t xml:space="preserve"> system</w:t>
      </w:r>
      <w:r w:rsidRPr="00F36D3A">
        <w:rPr>
          <w:sz w:val="24"/>
          <w:szCs w:val="24"/>
        </w:rPr>
        <w:t xml:space="preserve">, </w:t>
      </w:r>
      <w:r w:rsidR="001570D5">
        <w:rPr>
          <w:sz w:val="24"/>
          <w:szCs w:val="24"/>
        </w:rPr>
        <w:t xml:space="preserve">and the </w:t>
      </w:r>
      <w:r w:rsidRPr="00F36D3A">
        <w:rPr>
          <w:sz w:val="24"/>
          <w:szCs w:val="24"/>
        </w:rPr>
        <w:t>financial statements.</w:t>
      </w:r>
    </w:p>
    <w:p w:rsidR="00F832B5" w:rsidRDefault="00F832B5" w:rsidP="00F73BFB">
      <w:pPr>
        <w:pStyle w:val="ListParagraph"/>
        <w:widowControl w:val="0"/>
        <w:numPr>
          <w:ilvl w:val="0"/>
          <w:numId w:val="8"/>
        </w:numPr>
        <w:spacing w:after="0" w:line="360" w:lineRule="auto"/>
        <w:ind w:left="426" w:firstLine="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Skill objectives:</w:t>
      </w:r>
    </w:p>
    <w:p w:rsidR="000E7449" w:rsidRDefault="00736841" w:rsidP="00F73BFB">
      <w:pPr>
        <w:pStyle w:val="ListParagraph"/>
        <w:widowControl w:val="0"/>
        <w:spacing w:after="0" w:line="360" w:lineRule="auto"/>
        <w:ind w:left="474"/>
        <w:jc w:val="both"/>
        <w:rPr>
          <w:b/>
          <w:sz w:val="24"/>
          <w:szCs w:val="24"/>
        </w:rPr>
      </w:pPr>
      <w:r>
        <w:rPr>
          <w:sz w:val="24"/>
          <w:szCs w:val="24"/>
        </w:rPr>
        <w:t>As c</w:t>
      </w:r>
      <w:r w:rsidR="000E7449" w:rsidRPr="00B368B4">
        <w:rPr>
          <w:sz w:val="24"/>
          <w:szCs w:val="24"/>
        </w:rPr>
        <w:t>ompleting this co</w:t>
      </w:r>
      <w:r w:rsidR="000E7449">
        <w:rPr>
          <w:sz w:val="24"/>
          <w:szCs w:val="24"/>
        </w:rPr>
        <w:t>urse, students are expected to:</w:t>
      </w:r>
    </w:p>
    <w:p w:rsidR="002B182A" w:rsidRPr="002B182A" w:rsidRDefault="002B182A" w:rsidP="002B182A">
      <w:pPr>
        <w:pStyle w:val="ListParagraph"/>
        <w:widowControl w:val="0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2B182A">
        <w:rPr>
          <w:sz w:val="24"/>
          <w:szCs w:val="24"/>
        </w:rPr>
        <w:t>Apply professional judgment in handling the relationship between the provisions of</w:t>
      </w:r>
      <w:r>
        <w:rPr>
          <w:sz w:val="24"/>
          <w:szCs w:val="24"/>
        </w:rPr>
        <w:t xml:space="preserve"> the management requirements and</w:t>
      </w:r>
      <w:r w:rsidRPr="002B182A">
        <w:rPr>
          <w:sz w:val="24"/>
          <w:szCs w:val="24"/>
        </w:rPr>
        <w:t xml:space="preserve"> the organization of </w:t>
      </w:r>
      <w:r w:rsidR="009B3B16">
        <w:rPr>
          <w:sz w:val="24"/>
          <w:szCs w:val="24"/>
        </w:rPr>
        <w:t xml:space="preserve">the </w:t>
      </w:r>
      <w:r w:rsidRPr="002B182A">
        <w:rPr>
          <w:sz w:val="24"/>
          <w:szCs w:val="24"/>
        </w:rPr>
        <w:t xml:space="preserve">accounting </w:t>
      </w:r>
      <w:r>
        <w:rPr>
          <w:sz w:val="24"/>
          <w:szCs w:val="24"/>
        </w:rPr>
        <w:t xml:space="preserve">system, such as </w:t>
      </w:r>
      <w:r w:rsidRPr="002B182A">
        <w:rPr>
          <w:sz w:val="24"/>
          <w:szCs w:val="24"/>
        </w:rPr>
        <w:t xml:space="preserve">documents, accounting </w:t>
      </w:r>
      <w:r>
        <w:rPr>
          <w:sz w:val="24"/>
          <w:szCs w:val="24"/>
        </w:rPr>
        <w:t>records and</w:t>
      </w:r>
      <w:r w:rsidRPr="002B182A">
        <w:rPr>
          <w:sz w:val="24"/>
          <w:szCs w:val="24"/>
        </w:rPr>
        <w:t xml:space="preserve"> financial statements,</w:t>
      </w:r>
    </w:p>
    <w:p w:rsidR="002B182A" w:rsidRPr="002B182A" w:rsidRDefault="002B182A" w:rsidP="002B182A">
      <w:pPr>
        <w:pStyle w:val="ListParagraph"/>
        <w:widowControl w:val="0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2B182A">
        <w:rPr>
          <w:sz w:val="24"/>
          <w:szCs w:val="24"/>
        </w:rPr>
        <w:t>Handl</w:t>
      </w:r>
      <w:r w:rsidR="00F3216E">
        <w:rPr>
          <w:sz w:val="24"/>
          <w:szCs w:val="24"/>
        </w:rPr>
        <w:t>e</w:t>
      </w:r>
      <w:r w:rsidRPr="002B182A">
        <w:rPr>
          <w:sz w:val="24"/>
          <w:szCs w:val="24"/>
        </w:rPr>
        <w:t xml:space="preserve"> errors in accounting, changes in accounting policies, accounting estimates </w:t>
      </w:r>
      <w:r>
        <w:rPr>
          <w:sz w:val="24"/>
          <w:szCs w:val="24"/>
        </w:rPr>
        <w:t>based on</w:t>
      </w:r>
      <w:r w:rsidRPr="002B182A">
        <w:rPr>
          <w:sz w:val="24"/>
          <w:szCs w:val="24"/>
        </w:rPr>
        <w:t xml:space="preserve"> applying the standards, accounting </w:t>
      </w:r>
      <w:r w:rsidR="009B3B16">
        <w:rPr>
          <w:sz w:val="24"/>
          <w:szCs w:val="24"/>
        </w:rPr>
        <w:t>principles and Vietnamese</w:t>
      </w:r>
      <w:r>
        <w:rPr>
          <w:sz w:val="24"/>
          <w:szCs w:val="24"/>
        </w:rPr>
        <w:t xml:space="preserve"> accounting system</w:t>
      </w:r>
      <w:r w:rsidR="00F3216E">
        <w:rPr>
          <w:sz w:val="24"/>
          <w:szCs w:val="24"/>
        </w:rPr>
        <w:t xml:space="preserve"> including related legal documents.</w:t>
      </w:r>
    </w:p>
    <w:p w:rsidR="002B182A" w:rsidRPr="002B182A" w:rsidRDefault="00F3216E" w:rsidP="002B182A">
      <w:pPr>
        <w:pStyle w:val="ListParagraph"/>
        <w:widowControl w:val="0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Apply</w:t>
      </w:r>
      <w:r w:rsidR="002B182A" w:rsidRPr="002B182A">
        <w:rPr>
          <w:sz w:val="24"/>
          <w:szCs w:val="24"/>
        </w:rPr>
        <w:t xml:space="preserve"> Excel spreadsheet in ex</w:t>
      </w:r>
      <w:r w:rsidR="002B182A">
        <w:rPr>
          <w:sz w:val="24"/>
          <w:szCs w:val="24"/>
        </w:rPr>
        <w:t>porting</w:t>
      </w:r>
      <w:r w:rsidR="002B182A" w:rsidRPr="002B182A">
        <w:rPr>
          <w:sz w:val="24"/>
          <w:szCs w:val="24"/>
        </w:rPr>
        <w:t xml:space="preserve"> data from the finan</w:t>
      </w:r>
      <w:r w:rsidR="002B182A">
        <w:rPr>
          <w:sz w:val="24"/>
          <w:szCs w:val="24"/>
        </w:rPr>
        <w:t>cial statements for calculating, financial ratios analysing.</w:t>
      </w:r>
    </w:p>
    <w:p w:rsidR="002352A4" w:rsidRPr="002352A4" w:rsidRDefault="00F3216E" w:rsidP="00F73BFB">
      <w:pPr>
        <w:pStyle w:val="ListParagraph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Research</w:t>
      </w:r>
      <w:r w:rsidR="002352A4" w:rsidRPr="002352A4">
        <w:rPr>
          <w:sz w:val="24"/>
          <w:szCs w:val="24"/>
        </w:rPr>
        <w:t xml:space="preserve"> resources such as professional standards, regulations, and other financial data to res</w:t>
      </w:r>
      <w:r w:rsidR="002352A4">
        <w:rPr>
          <w:sz w:val="24"/>
          <w:szCs w:val="24"/>
        </w:rPr>
        <w:t>earch accounting-related issues.</w:t>
      </w:r>
    </w:p>
    <w:p w:rsidR="00F832B5" w:rsidRPr="005732C5" w:rsidRDefault="005732C5" w:rsidP="00F73BFB">
      <w:pPr>
        <w:pStyle w:val="ListParagraph"/>
        <w:widowControl w:val="0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Identify and analyse</w:t>
      </w:r>
      <w:r w:rsidR="00736841">
        <w:rPr>
          <w:sz w:val="24"/>
          <w:szCs w:val="24"/>
        </w:rPr>
        <w:t xml:space="preserve"> in advance level </w:t>
      </w:r>
      <w:r w:rsidR="00833177">
        <w:rPr>
          <w:sz w:val="24"/>
          <w:szCs w:val="24"/>
        </w:rPr>
        <w:t>of the</w:t>
      </w:r>
      <w:r>
        <w:rPr>
          <w:sz w:val="24"/>
          <w:szCs w:val="24"/>
        </w:rPr>
        <w:t xml:space="preserve"> selection</w:t>
      </w:r>
      <w:r w:rsidR="00833177">
        <w:rPr>
          <w:sz w:val="24"/>
          <w:szCs w:val="24"/>
        </w:rPr>
        <w:t xml:space="preserve"> of</w:t>
      </w:r>
      <w:r w:rsidR="00F832B5" w:rsidRPr="005732C5">
        <w:rPr>
          <w:sz w:val="24"/>
          <w:szCs w:val="24"/>
        </w:rPr>
        <w:t xml:space="preserve"> policies and accounting methods</w:t>
      </w:r>
      <w:r w:rsidR="002B182A">
        <w:rPr>
          <w:sz w:val="24"/>
          <w:szCs w:val="24"/>
        </w:rPr>
        <w:t xml:space="preserve"> in financial statements </w:t>
      </w:r>
      <w:r w:rsidR="002B182A" w:rsidRPr="002B182A">
        <w:rPr>
          <w:sz w:val="24"/>
          <w:szCs w:val="24"/>
        </w:rPr>
        <w:t>honest</w:t>
      </w:r>
      <w:r w:rsidR="002B182A">
        <w:rPr>
          <w:sz w:val="24"/>
          <w:szCs w:val="24"/>
        </w:rPr>
        <w:t>ly and reasonably</w:t>
      </w:r>
      <w:r w:rsidR="00F832B5" w:rsidRPr="005732C5">
        <w:rPr>
          <w:sz w:val="24"/>
          <w:szCs w:val="24"/>
        </w:rPr>
        <w:t>;</w:t>
      </w:r>
    </w:p>
    <w:p w:rsidR="00F832B5" w:rsidRPr="005732C5" w:rsidRDefault="00F832B5" w:rsidP="00F73BFB">
      <w:pPr>
        <w:pStyle w:val="ListParagraph"/>
        <w:widowControl w:val="0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5732C5">
        <w:rPr>
          <w:sz w:val="24"/>
          <w:szCs w:val="24"/>
        </w:rPr>
        <w:t>Communicate (group work, discussions, demonstrations, presentations, ...);</w:t>
      </w:r>
    </w:p>
    <w:p w:rsidR="00F832B5" w:rsidRPr="005732C5" w:rsidRDefault="00F832B5" w:rsidP="00F73BFB">
      <w:pPr>
        <w:pStyle w:val="ListParagraph"/>
        <w:widowControl w:val="0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5732C5">
        <w:rPr>
          <w:sz w:val="24"/>
          <w:szCs w:val="24"/>
        </w:rPr>
        <w:t xml:space="preserve">Write short report </w:t>
      </w:r>
      <w:r w:rsidR="00833177">
        <w:rPr>
          <w:sz w:val="24"/>
          <w:szCs w:val="24"/>
        </w:rPr>
        <w:t xml:space="preserve">about targeted topics </w:t>
      </w:r>
      <w:r w:rsidRPr="005732C5">
        <w:rPr>
          <w:sz w:val="24"/>
          <w:szCs w:val="24"/>
        </w:rPr>
        <w:t>(approximately 500 words);</w:t>
      </w:r>
    </w:p>
    <w:p w:rsidR="00F832B5" w:rsidRPr="00681BD9" w:rsidRDefault="00F832B5" w:rsidP="00F73BFB">
      <w:pPr>
        <w:pStyle w:val="ListParagraph"/>
        <w:widowControl w:val="0"/>
        <w:numPr>
          <w:ilvl w:val="0"/>
          <w:numId w:val="8"/>
        </w:numPr>
        <w:spacing w:after="0" w:line="360" w:lineRule="auto"/>
        <w:ind w:left="426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Attitude objectives:</w:t>
      </w:r>
    </w:p>
    <w:p w:rsidR="00FD2809" w:rsidRPr="00FD2809" w:rsidRDefault="00FD2809" w:rsidP="00F73BFB">
      <w:pPr>
        <w:pStyle w:val="ListParagraph"/>
        <w:widowControl w:val="0"/>
        <w:spacing w:after="0" w:line="360" w:lineRule="auto"/>
        <w:ind w:left="426"/>
        <w:jc w:val="both"/>
        <w:rPr>
          <w:sz w:val="24"/>
          <w:szCs w:val="24"/>
        </w:rPr>
      </w:pPr>
      <w:r w:rsidRPr="00FD2809">
        <w:rPr>
          <w:sz w:val="24"/>
          <w:szCs w:val="24"/>
        </w:rPr>
        <w:t>Students will demonstrate dedication to the following professional values and attitudes needed for success in the accounting profession:</w:t>
      </w:r>
    </w:p>
    <w:p w:rsidR="00FD2809" w:rsidRPr="00FD2809" w:rsidRDefault="00FD2809" w:rsidP="00F73BFB">
      <w:pPr>
        <w:pStyle w:val="ListParagraph"/>
        <w:widowControl w:val="0"/>
        <w:numPr>
          <w:ilvl w:val="0"/>
          <w:numId w:val="11"/>
        </w:numPr>
        <w:spacing w:after="0" w:line="360" w:lineRule="auto"/>
        <w:ind w:left="1276"/>
        <w:jc w:val="both"/>
        <w:rPr>
          <w:sz w:val="24"/>
          <w:szCs w:val="24"/>
        </w:rPr>
      </w:pPr>
      <w:r w:rsidRPr="00FD2809">
        <w:rPr>
          <w:sz w:val="24"/>
          <w:szCs w:val="24"/>
        </w:rPr>
        <w:t>Value-based reasoning techniques under conditions of uncertainty to enhance personal objectivity, integrity, and ethical conduct.</w:t>
      </w:r>
    </w:p>
    <w:p w:rsidR="00FD2809" w:rsidRPr="00FD2809" w:rsidRDefault="00FD2809" w:rsidP="00F73BFB">
      <w:pPr>
        <w:pStyle w:val="ListParagraph"/>
        <w:widowControl w:val="0"/>
        <w:numPr>
          <w:ilvl w:val="0"/>
          <w:numId w:val="11"/>
        </w:numPr>
        <w:spacing w:after="0" w:line="360" w:lineRule="auto"/>
        <w:ind w:left="1276"/>
        <w:jc w:val="both"/>
        <w:rPr>
          <w:sz w:val="24"/>
          <w:szCs w:val="24"/>
        </w:rPr>
      </w:pPr>
      <w:r w:rsidRPr="00FD2809">
        <w:rPr>
          <w:sz w:val="24"/>
          <w:szCs w:val="24"/>
        </w:rPr>
        <w:t>Motivation and commitment to continue learning throughout life to maintain professional knowledge and skills.</w:t>
      </w:r>
    </w:p>
    <w:p w:rsidR="00F94818" w:rsidRPr="0042088F" w:rsidRDefault="000C1CFD" w:rsidP="0042088F">
      <w:pPr>
        <w:pStyle w:val="ListParagraph"/>
        <w:widowControl w:val="0"/>
        <w:numPr>
          <w:ilvl w:val="0"/>
          <w:numId w:val="11"/>
        </w:numPr>
        <w:spacing w:after="0" w:line="360" w:lineRule="auto"/>
        <w:ind w:left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Understand and comply </w:t>
      </w:r>
      <w:r w:rsidR="00843246">
        <w:rPr>
          <w:sz w:val="24"/>
          <w:szCs w:val="24"/>
        </w:rPr>
        <w:t>accounting</w:t>
      </w:r>
      <w:r>
        <w:rPr>
          <w:sz w:val="24"/>
          <w:szCs w:val="24"/>
        </w:rPr>
        <w:t xml:space="preserve"> professional ethics</w:t>
      </w:r>
      <w:r w:rsidR="00FD2809" w:rsidRPr="00FD2809">
        <w:rPr>
          <w:sz w:val="24"/>
          <w:szCs w:val="24"/>
        </w:rPr>
        <w:t>.</w:t>
      </w:r>
    </w:p>
    <w:p w:rsidR="00B00361" w:rsidRPr="0028246C" w:rsidRDefault="0042088F" w:rsidP="00F73BFB">
      <w:pPr>
        <w:pStyle w:val="BodyTextIndent"/>
        <w:widowControl w:val="0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00361">
        <w:rPr>
          <w:rFonts w:ascii="Times New Roman" w:hAnsi="Times New Roman"/>
          <w:b/>
          <w:sz w:val="24"/>
          <w:szCs w:val="24"/>
        </w:rPr>
        <w:t>APPROACHES TO TEACHING AND LEARNING</w:t>
      </w:r>
    </w:p>
    <w:p w:rsidR="00F73BFB" w:rsidRDefault="0028246C" w:rsidP="00F73BFB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val="en-GB"/>
        </w:rPr>
      </w:pPr>
      <w:r>
        <w:rPr>
          <w:rFonts w:eastAsia="Times New Roman" w:cs="Times New Roman"/>
          <w:sz w:val="24"/>
          <w:szCs w:val="24"/>
          <w:lang w:val="en-GB"/>
        </w:rPr>
        <w:t xml:space="preserve">Lectures: </w:t>
      </w:r>
      <w:r w:rsidR="006C6E5A">
        <w:rPr>
          <w:rFonts w:eastAsia="Times New Roman" w:cs="Times New Roman"/>
          <w:sz w:val="24"/>
          <w:szCs w:val="24"/>
          <w:lang w:val="en-GB"/>
        </w:rPr>
        <w:t>29</w:t>
      </w:r>
      <w:r>
        <w:rPr>
          <w:rFonts w:eastAsia="Times New Roman" w:cs="Times New Roman"/>
          <w:sz w:val="24"/>
          <w:szCs w:val="24"/>
          <w:lang w:val="en-GB"/>
        </w:rPr>
        <w:t xml:space="preserve"> hours </w:t>
      </w:r>
      <w:r w:rsidR="0021253E">
        <w:rPr>
          <w:rFonts w:eastAsia="Times New Roman" w:cs="Times New Roman"/>
          <w:sz w:val="24"/>
          <w:szCs w:val="24"/>
          <w:lang w:val="en-GB"/>
        </w:rPr>
        <w:t>with</w:t>
      </w:r>
      <w:r>
        <w:rPr>
          <w:rFonts w:eastAsia="Times New Roman" w:cs="Times New Roman"/>
          <w:sz w:val="24"/>
          <w:szCs w:val="24"/>
          <w:lang w:val="en-GB"/>
        </w:rPr>
        <w:t xml:space="preserve">in </w:t>
      </w:r>
      <w:r w:rsidR="006C6E5A">
        <w:rPr>
          <w:rFonts w:eastAsia="Times New Roman" w:cs="Times New Roman"/>
          <w:sz w:val="24"/>
          <w:szCs w:val="24"/>
          <w:lang w:val="en-GB"/>
        </w:rPr>
        <w:t>4</w:t>
      </w:r>
      <w:r>
        <w:rPr>
          <w:rFonts w:eastAsia="Times New Roman" w:cs="Times New Roman"/>
          <w:sz w:val="24"/>
          <w:szCs w:val="24"/>
          <w:lang w:val="en-GB"/>
        </w:rPr>
        <w:t xml:space="preserve"> weeks</w:t>
      </w:r>
    </w:p>
    <w:p w:rsidR="00510D8E" w:rsidRPr="00CC68FF" w:rsidRDefault="006C6E5A" w:rsidP="00F73BFB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val="en-GB"/>
        </w:rPr>
      </w:pPr>
      <w:r>
        <w:rPr>
          <w:rFonts w:eastAsia="Times New Roman" w:cs="Times New Roman"/>
          <w:sz w:val="24"/>
          <w:szCs w:val="24"/>
          <w:lang w:val="en-GB"/>
        </w:rPr>
        <w:t>Practical: 16</w:t>
      </w:r>
      <w:r w:rsidR="0028246C">
        <w:rPr>
          <w:rFonts w:eastAsia="Times New Roman" w:cs="Times New Roman"/>
          <w:sz w:val="24"/>
          <w:szCs w:val="24"/>
          <w:lang w:val="en-GB"/>
        </w:rPr>
        <w:t xml:space="preserve"> hours </w:t>
      </w:r>
      <w:r w:rsidR="0021253E">
        <w:rPr>
          <w:rFonts w:eastAsia="Times New Roman" w:cs="Times New Roman"/>
          <w:sz w:val="24"/>
          <w:szCs w:val="24"/>
          <w:lang w:val="en-GB"/>
        </w:rPr>
        <w:t>with</w:t>
      </w:r>
      <w:r>
        <w:rPr>
          <w:rFonts w:eastAsia="Times New Roman" w:cs="Times New Roman"/>
          <w:sz w:val="24"/>
          <w:szCs w:val="24"/>
          <w:lang w:val="en-GB"/>
        </w:rPr>
        <w:t>in 4</w:t>
      </w:r>
      <w:r w:rsidR="0028246C">
        <w:rPr>
          <w:rFonts w:eastAsia="Times New Roman" w:cs="Times New Roman"/>
          <w:sz w:val="24"/>
          <w:szCs w:val="24"/>
          <w:lang w:val="en-GB"/>
        </w:rPr>
        <w:t xml:space="preserve"> weeks</w:t>
      </w:r>
      <w:r w:rsidR="000656E7">
        <w:rPr>
          <w:rFonts w:eastAsia="Times New Roman" w:cs="Times New Roman"/>
          <w:sz w:val="24"/>
          <w:szCs w:val="24"/>
          <w:lang w:val="en-GB"/>
        </w:rPr>
        <w:t xml:space="preserve">. You will be encouraged to </w:t>
      </w:r>
      <w:r w:rsidR="00510D8E">
        <w:rPr>
          <w:rFonts w:eastAsia="Times New Roman" w:cs="Times New Roman"/>
          <w:sz w:val="24"/>
          <w:szCs w:val="24"/>
          <w:lang w:val="en-GB"/>
        </w:rPr>
        <w:t>practise bookkeeping, conduct accounting treatments and prepare supporting documents</w:t>
      </w:r>
      <w:r w:rsidR="000656E7">
        <w:rPr>
          <w:rFonts w:eastAsia="Times New Roman" w:cs="Times New Roman"/>
          <w:sz w:val="24"/>
          <w:szCs w:val="24"/>
          <w:lang w:val="en-GB"/>
        </w:rPr>
        <w:t xml:space="preserve"> to address the week's learning objectives. These activities provide you with formative feedback on your progress.</w:t>
      </w:r>
    </w:p>
    <w:p w:rsidR="000656E7" w:rsidRPr="000656E7" w:rsidRDefault="0042088F" w:rsidP="00F73BFB">
      <w:pPr>
        <w:pStyle w:val="BodyTextIndent"/>
        <w:widowControl w:val="0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656E7">
        <w:rPr>
          <w:rFonts w:ascii="Times New Roman" w:hAnsi="Times New Roman"/>
          <w:b/>
          <w:sz w:val="24"/>
          <w:szCs w:val="24"/>
        </w:rPr>
        <w:t>ASSESSMENT</w:t>
      </w:r>
    </w:p>
    <w:p w:rsidR="000656E7" w:rsidRDefault="000656E7" w:rsidP="00F73BFB">
      <w:pPr>
        <w:spacing w:after="0" w:line="360" w:lineRule="auto"/>
        <w:jc w:val="both"/>
        <w:rPr>
          <w:rFonts w:eastAsia="Times New Roman"/>
          <w:sz w:val="24"/>
          <w:szCs w:val="24"/>
          <w:lang w:val="en-GB"/>
        </w:rPr>
      </w:pPr>
      <w:r>
        <w:rPr>
          <w:rFonts w:eastAsia="Times New Roman" w:cs="Times New Roman"/>
          <w:sz w:val="24"/>
          <w:szCs w:val="24"/>
          <w:lang w:val="en-GB"/>
        </w:rPr>
        <w:t>Students will be expected to undertake the following assessments related to the learning outcomes of this unit.</w:t>
      </w:r>
    </w:p>
    <w:p w:rsidR="000656E7" w:rsidRDefault="000656E7" w:rsidP="00F73BFB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val="en-GB"/>
        </w:rPr>
      </w:pPr>
      <w:r>
        <w:rPr>
          <w:rFonts w:eastAsia="Times New Roman" w:cs="Times New Roman"/>
          <w:sz w:val="24"/>
          <w:szCs w:val="24"/>
          <w:lang w:val="en-GB"/>
        </w:rPr>
        <w:t>Students will receive feedback from academics based upon their engagement with and completion of practical tasks and will be encouraged to assess their own progress using voluntary quizzes.</w:t>
      </w:r>
    </w:p>
    <w:p w:rsidR="00510D8E" w:rsidRDefault="00510D8E" w:rsidP="00F73BFB">
      <w:pPr>
        <w:pStyle w:val="BodyTextIndent"/>
        <w:widowControl w:val="0"/>
        <w:numPr>
          <w:ilvl w:val="1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of assessment: </w:t>
      </w:r>
      <w:r w:rsidR="00F832B5">
        <w:rPr>
          <w:rFonts w:ascii="Times New Roman" w:hAnsi="Times New Roman"/>
          <w:sz w:val="24"/>
          <w:szCs w:val="24"/>
        </w:rPr>
        <w:t>Final examination</w:t>
      </w:r>
    </w:p>
    <w:p w:rsidR="00586A5E" w:rsidRPr="00586A5E" w:rsidRDefault="00510D8E" w:rsidP="00F73BFB">
      <w:pPr>
        <w:pStyle w:val="BodyTextIndent"/>
        <w:widowControl w:val="0"/>
        <w:numPr>
          <w:ilvl w:val="1"/>
          <w:numId w:val="1"/>
        </w:numPr>
        <w:spacing w:line="360" w:lineRule="auto"/>
        <w:rPr>
          <w:rFonts w:eastAsia="Times New Roman"/>
          <w:bCs/>
          <w:sz w:val="24"/>
          <w:szCs w:val="24"/>
          <w:lang w:val="en-GB"/>
        </w:rPr>
      </w:pPr>
      <w:r w:rsidRPr="00586A5E">
        <w:rPr>
          <w:rFonts w:eastAsia="Times New Roman"/>
          <w:bCs/>
          <w:sz w:val="24"/>
          <w:szCs w:val="24"/>
          <w:lang w:val="en-GB"/>
        </w:rPr>
        <w:t>Group or individual:</w:t>
      </w:r>
      <w:r w:rsidRPr="00586A5E">
        <w:rPr>
          <w:rFonts w:eastAsia="Times New Roman"/>
          <w:sz w:val="24"/>
          <w:szCs w:val="24"/>
          <w:lang w:val="en-GB"/>
        </w:rPr>
        <w:t xml:space="preserve"> Individual</w:t>
      </w:r>
    </w:p>
    <w:p w:rsidR="00510D8E" w:rsidRPr="00586A5E" w:rsidRDefault="00510D8E" w:rsidP="00F73BFB">
      <w:pPr>
        <w:pStyle w:val="BodyTextIndent"/>
        <w:widowControl w:val="0"/>
        <w:numPr>
          <w:ilvl w:val="1"/>
          <w:numId w:val="1"/>
        </w:numPr>
        <w:spacing w:line="360" w:lineRule="auto"/>
        <w:rPr>
          <w:rFonts w:eastAsia="Times New Roman"/>
          <w:bCs/>
          <w:sz w:val="24"/>
          <w:szCs w:val="24"/>
          <w:lang w:val="en-GB"/>
        </w:rPr>
      </w:pPr>
      <w:r w:rsidRPr="00586A5E">
        <w:rPr>
          <w:rFonts w:eastAsia="Times New Roman"/>
          <w:bCs/>
          <w:sz w:val="24"/>
          <w:szCs w:val="24"/>
          <w:lang w:val="en-GB"/>
        </w:rPr>
        <w:t>Due date: End of semester</w:t>
      </w:r>
    </w:p>
    <w:p w:rsidR="000656E7" w:rsidRPr="000656E7" w:rsidRDefault="000656E7" w:rsidP="00F73BFB">
      <w:pPr>
        <w:pStyle w:val="BodyTextIndent"/>
        <w:widowControl w:val="0"/>
        <w:numPr>
          <w:ilvl w:val="1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656E7">
        <w:rPr>
          <w:rFonts w:ascii="Times New Roman" w:hAnsi="Times New Roman"/>
          <w:sz w:val="24"/>
          <w:szCs w:val="24"/>
        </w:rPr>
        <w:t>Score grading scale: The course grading scale is 10-point system, with ten being the highest and zero being the lowest.</w:t>
      </w:r>
    </w:p>
    <w:p w:rsidR="000656E7" w:rsidRPr="000656E7" w:rsidRDefault="000656E7" w:rsidP="00F73BFB">
      <w:pPr>
        <w:pStyle w:val="BodyTextIndent"/>
        <w:widowControl w:val="0"/>
        <w:numPr>
          <w:ilvl w:val="1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Type</w:t>
      </w:r>
      <w:r w:rsidRPr="000656E7">
        <w:rPr>
          <w:rFonts w:ascii="Times New Roman" w:hAnsi="Times New Roman"/>
          <w:sz w:val="24"/>
          <w:szCs w:val="24"/>
        </w:rPr>
        <w:t xml:space="preserve"> of assessment: multi-choice questions combined with discussion questions. The students do not allow to using study materials during the examination time. </w:t>
      </w:r>
    </w:p>
    <w:p w:rsidR="000656E7" w:rsidRPr="000656E7" w:rsidRDefault="000656E7" w:rsidP="00F73BFB">
      <w:pPr>
        <w:pStyle w:val="BodyTextIndent"/>
        <w:widowControl w:val="0"/>
        <w:numPr>
          <w:ilvl w:val="1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656E7">
        <w:rPr>
          <w:rFonts w:ascii="Times New Roman" w:hAnsi="Times New Roman"/>
          <w:sz w:val="24"/>
          <w:szCs w:val="24"/>
        </w:rPr>
        <w:t>Method and conduct of assessment: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9"/>
        <w:gridCol w:w="4240"/>
        <w:gridCol w:w="3135"/>
      </w:tblGrid>
      <w:tr w:rsidR="000656E7" w:rsidRPr="00502E1E" w:rsidTr="002D6BD1">
        <w:tc>
          <w:tcPr>
            <w:tcW w:w="1768" w:type="dxa"/>
            <w:shd w:val="clear" w:color="auto" w:fill="FFFFFF"/>
          </w:tcPr>
          <w:p w:rsidR="000656E7" w:rsidRPr="00502E1E" w:rsidRDefault="000656E7" w:rsidP="00F73BFB">
            <w:pPr>
              <w:spacing w:after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No.</w:t>
            </w:r>
          </w:p>
        </w:tc>
        <w:tc>
          <w:tcPr>
            <w:tcW w:w="4260" w:type="dxa"/>
            <w:shd w:val="clear" w:color="auto" w:fill="FFFFFF"/>
          </w:tcPr>
          <w:p w:rsidR="000656E7" w:rsidRPr="00502E1E" w:rsidRDefault="000656E7" w:rsidP="00F73BFB">
            <w:pPr>
              <w:spacing w:after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Method of assessment</w:t>
            </w:r>
          </w:p>
        </w:tc>
        <w:tc>
          <w:tcPr>
            <w:tcW w:w="3152" w:type="dxa"/>
            <w:shd w:val="clear" w:color="auto" w:fill="FFFFFF"/>
          </w:tcPr>
          <w:p w:rsidR="000656E7" w:rsidRPr="00502E1E" w:rsidRDefault="000656E7" w:rsidP="00F73BFB">
            <w:pPr>
              <w:spacing w:after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Ratio</w:t>
            </w:r>
          </w:p>
        </w:tc>
      </w:tr>
      <w:tr w:rsidR="000656E7" w:rsidRPr="00502E1E" w:rsidTr="002D6BD1">
        <w:tc>
          <w:tcPr>
            <w:tcW w:w="1768" w:type="dxa"/>
          </w:tcPr>
          <w:p w:rsidR="000656E7" w:rsidRPr="00502E1E" w:rsidRDefault="000656E7" w:rsidP="00F73BFB">
            <w:pPr>
              <w:spacing w:after="0" w:line="360" w:lineRule="auto"/>
              <w:jc w:val="center"/>
              <w:rPr>
                <w:szCs w:val="24"/>
              </w:rPr>
            </w:pPr>
            <w:r w:rsidRPr="00502E1E">
              <w:rPr>
                <w:szCs w:val="24"/>
              </w:rPr>
              <w:t>1</w:t>
            </w:r>
          </w:p>
        </w:tc>
        <w:tc>
          <w:tcPr>
            <w:tcW w:w="4260" w:type="dxa"/>
          </w:tcPr>
          <w:p w:rsidR="000656E7" w:rsidRPr="00502E1E" w:rsidRDefault="000656E7" w:rsidP="00F73BFB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Mid-term examination</w:t>
            </w:r>
          </w:p>
        </w:tc>
        <w:tc>
          <w:tcPr>
            <w:tcW w:w="3152" w:type="dxa"/>
          </w:tcPr>
          <w:p w:rsidR="000656E7" w:rsidRPr="00502E1E" w:rsidRDefault="0028246C" w:rsidP="00F73BFB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0656E7" w:rsidRPr="00502E1E">
              <w:rPr>
                <w:szCs w:val="24"/>
              </w:rPr>
              <w:t>0%</w:t>
            </w:r>
          </w:p>
        </w:tc>
      </w:tr>
      <w:tr w:rsidR="000656E7" w:rsidRPr="00502E1E" w:rsidTr="002D6BD1">
        <w:tc>
          <w:tcPr>
            <w:tcW w:w="1768" w:type="dxa"/>
          </w:tcPr>
          <w:p w:rsidR="000656E7" w:rsidRPr="00502E1E" w:rsidRDefault="000656E7" w:rsidP="00F73BFB">
            <w:pPr>
              <w:spacing w:after="0" w:line="360" w:lineRule="auto"/>
              <w:jc w:val="center"/>
              <w:rPr>
                <w:szCs w:val="24"/>
              </w:rPr>
            </w:pPr>
            <w:r w:rsidRPr="00502E1E">
              <w:rPr>
                <w:szCs w:val="24"/>
              </w:rPr>
              <w:lastRenderedPageBreak/>
              <w:t>2</w:t>
            </w:r>
          </w:p>
        </w:tc>
        <w:tc>
          <w:tcPr>
            <w:tcW w:w="4260" w:type="dxa"/>
          </w:tcPr>
          <w:p w:rsidR="000656E7" w:rsidRPr="00502E1E" w:rsidRDefault="000656E7" w:rsidP="00F73BFB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Final examination</w:t>
            </w:r>
          </w:p>
        </w:tc>
        <w:tc>
          <w:tcPr>
            <w:tcW w:w="3152" w:type="dxa"/>
          </w:tcPr>
          <w:p w:rsidR="000656E7" w:rsidRPr="00502E1E" w:rsidRDefault="0028246C" w:rsidP="00F73BFB">
            <w:pPr>
              <w:spacing w:after="0"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0656E7" w:rsidRPr="00502E1E">
              <w:rPr>
                <w:szCs w:val="24"/>
              </w:rPr>
              <w:t>0%</w:t>
            </w:r>
          </w:p>
        </w:tc>
      </w:tr>
    </w:tbl>
    <w:p w:rsidR="000656E7" w:rsidRDefault="000656E7" w:rsidP="00F73BFB">
      <w:pPr>
        <w:spacing w:after="0" w:line="360" w:lineRule="auto"/>
        <w:jc w:val="both"/>
        <w:rPr>
          <w:rFonts w:eastAsia="Times New Roman"/>
          <w:sz w:val="24"/>
          <w:szCs w:val="24"/>
          <w:lang w:val="en-GB"/>
        </w:rPr>
      </w:pPr>
    </w:p>
    <w:p w:rsidR="00586A5E" w:rsidRDefault="004957AF" w:rsidP="00F73BFB">
      <w:pPr>
        <w:pStyle w:val="BodyTextIndent"/>
        <w:widowControl w:val="0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STUDY</w:t>
      </w:r>
      <w:r w:rsidRPr="00586A5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MATERIALS </w:t>
      </w:r>
    </w:p>
    <w:p w:rsidR="00586A5E" w:rsidRDefault="00586A5E" w:rsidP="00F73BFB">
      <w:pPr>
        <w:pStyle w:val="BodyTextIndent"/>
        <w:widowControl w:val="0"/>
        <w:numPr>
          <w:ilvl w:val="1"/>
          <w:numId w:val="1"/>
        </w:numPr>
        <w:tabs>
          <w:tab w:val="clear" w:pos="1080"/>
          <w:tab w:val="num" w:pos="99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Text books</w:t>
      </w:r>
    </w:p>
    <w:p w:rsidR="00B95655" w:rsidRDefault="00B95655" w:rsidP="00F73BFB">
      <w:pPr>
        <w:pStyle w:val="BodyTextIndent"/>
        <w:widowControl w:val="0"/>
        <w:tabs>
          <w:tab w:val="num" w:pos="993"/>
        </w:tabs>
        <w:spacing w:line="360" w:lineRule="auto"/>
        <w:ind w:left="792" w:hanging="4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712BD8">
        <w:rPr>
          <w:rFonts w:ascii="Times New Roman" w:hAnsi="Times New Roman"/>
          <w:sz w:val="24"/>
          <w:szCs w:val="24"/>
        </w:rPr>
        <w:t>Financial A</w:t>
      </w:r>
      <w:r w:rsidR="008C2643">
        <w:rPr>
          <w:rFonts w:ascii="Times New Roman" w:hAnsi="Times New Roman"/>
          <w:sz w:val="24"/>
          <w:szCs w:val="24"/>
        </w:rPr>
        <w:t xml:space="preserve">ccounting Department, </w:t>
      </w:r>
      <w:r w:rsidR="003B70FC" w:rsidRPr="0028246C">
        <w:rPr>
          <w:rFonts w:ascii="Times New Roman" w:hAnsi="Times New Roman"/>
          <w:sz w:val="24"/>
          <w:szCs w:val="24"/>
        </w:rPr>
        <w:t>University</w:t>
      </w:r>
      <w:r w:rsidR="003B70FC">
        <w:rPr>
          <w:rFonts w:ascii="Times New Roman" w:hAnsi="Times New Roman"/>
          <w:sz w:val="24"/>
          <w:szCs w:val="24"/>
        </w:rPr>
        <w:t xml:space="preserve"> of Economics </w:t>
      </w:r>
      <w:proofErr w:type="spellStart"/>
      <w:r w:rsidR="003B70FC">
        <w:rPr>
          <w:rFonts w:ascii="Times New Roman" w:hAnsi="Times New Roman"/>
          <w:sz w:val="24"/>
          <w:szCs w:val="24"/>
        </w:rPr>
        <w:t>HoChiMinh</w:t>
      </w:r>
      <w:proofErr w:type="spellEnd"/>
      <w:r w:rsidR="003B70FC">
        <w:rPr>
          <w:rFonts w:ascii="Times New Roman" w:hAnsi="Times New Roman"/>
          <w:sz w:val="24"/>
          <w:szCs w:val="24"/>
        </w:rPr>
        <w:t xml:space="preserve"> City</w:t>
      </w:r>
      <w:r w:rsidR="0028246C" w:rsidRPr="0028246C">
        <w:rPr>
          <w:rFonts w:ascii="Times New Roman" w:hAnsi="Times New Roman"/>
          <w:sz w:val="24"/>
          <w:szCs w:val="24"/>
        </w:rPr>
        <w:t xml:space="preserve">, </w:t>
      </w:r>
      <w:r w:rsidRPr="0028246C">
        <w:rPr>
          <w:rFonts w:ascii="Times New Roman" w:hAnsi="Times New Roman"/>
          <w:sz w:val="24"/>
          <w:szCs w:val="24"/>
        </w:rPr>
        <w:t xml:space="preserve">Financial Accounting </w:t>
      </w:r>
      <w:r w:rsidR="008C2643">
        <w:rPr>
          <w:rFonts w:ascii="Times New Roman" w:hAnsi="Times New Roman"/>
          <w:sz w:val="24"/>
          <w:szCs w:val="24"/>
        </w:rPr>
        <w:t xml:space="preserve">5 – </w:t>
      </w:r>
      <w:r w:rsidR="00712BD8">
        <w:rPr>
          <w:rFonts w:ascii="Times New Roman" w:hAnsi="Times New Roman"/>
          <w:sz w:val="24"/>
          <w:szCs w:val="24"/>
        </w:rPr>
        <w:t xml:space="preserve">text </w:t>
      </w:r>
      <w:r w:rsidR="008C2643">
        <w:rPr>
          <w:rFonts w:ascii="Times New Roman" w:hAnsi="Times New Roman"/>
          <w:sz w:val="24"/>
          <w:szCs w:val="24"/>
        </w:rPr>
        <w:t>book.</w:t>
      </w:r>
    </w:p>
    <w:p w:rsidR="00B95655" w:rsidRPr="00B95655" w:rsidRDefault="00586A5E" w:rsidP="00F73BFB">
      <w:pPr>
        <w:pStyle w:val="BodyTextIndent"/>
        <w:widowControl w:val="0"/>
        <w:numPr>
          <w:ilvl w:val="1"/>
          <w:numId w:val="1"/>
        </w:numPr>
        <w:spacing w:line="360" w:lineRule="auto"/>
        <w:rPr>
          <w:rFonts w:eastAsia="Times New Roman"/>
          <w:sz w:val="24"/>
          <w:szCs w:val="24"/>
          <w:lang w:val="en-GB"/>
        </w:rPr>
      </w:pPr>
      <w:r>
        <w:rPr>
          <w:rFonts w:eastAsia="Times New Roman"/>
          <w:sz w:val="24"/>
          <w:szCs w:val="24"/>
          <w:lang w:val="en-GB"/>
        </w:rPr>
        <w:t>References</w:t>
      </w:r>
      <w:r w:rsidRPr="00B95655">
        <w:rPr>
          <w:rFonts w:eastAsia="Times New Roman"/>
          <w:sz w:val="24"/>
          <w:szCs w:val="24"/>
          <w:lang w:val="en-GB"/>
        </w:rPr>
        <w:br/>
      </w:r>
      <w:r w:rsidR="00B95655" w:rsidRPr="00B95655">
        <w:rPr>
          <w:rFonts w:ascii="Times New Roman" w:hAnsi="Times New Roman"/>
          <w:sz w:val="24"/>
          <w:szCs w:val="24"/>
        </w:rPr>
        <w:t>- Vu Huu</w:t>
      </w:r>
      <w:r w:rsidR="00EF63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655" w:rsidRPr="00B95655">
        <w:rPr>
          <w:rFonts w:ascii="Times New Roman" w:hAnsi="Times New Roman"/>
          <w:sz w:val="24"/>
          <w:szCs w:val="24"/>
        </w:rPr>
        <w:t>Duc</w:t>
      </w:r>
      <w:proofErr w:type="spellEnd"/>
      <w:r w:rsidR="00B95655" w:rsidRPr="00B95655">
        <w:rPr>
          <w:rFonts w:ascii="Times New Roman" w:hAnsi="Times New Roman"/>
          <w:sz w:val="24"/>
          <w:szCs w:val="24"/>
        </w:rPr>
        <w:t xml:space="preserve">, Tran </w:t>
      </w:r>
      <w:proofErr w:type="spellStart"/>
      <w:r w:rsidR="00B95655" w:rsidRPr="00B95655">
        <w:rPr>
          <w:rFonts w:ascii="Times New Roman" w:hAnsi="Times New Roman"/>
          <w:sz w:val="24"/>
          <w:szCs w:val="24"/>
        </w:rPr>
        <w:t>Thi</w:t>
      </w:r>
      <w:proofErr w:type="spellEnd"/>
      <w:r w:rsidR="00EF63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655" w:rsidRPr="00B95655">
        <w:rPr>
          <w:rFonts w:ascii="Times New Roman" w:hAnsi="Times New Roman"/>
          <w:sz w:val="24"/>
          <w:szCs w:val="24"/>
        </w:rPr>
        <w:t>Giang</w:t>
      </w:r>
      <w:proofErr w:type="spellEnd"/>
      <w:r w:rsidR="00B95655" w:rsidRPr="00B95655">
        <w:rPr>
          <w:rFonts w:ascii="Times New Roman" w:hAnsi="Times New Roman"/>
          <w:sz w:val="24"/>
          <w:szCs w:val="24"/>
        </w:rPr>
        <w:t xml:space="preserve"> Tan, Nguyen The</w:t>
      </w:r>
      <w:r w:rsidR="00EF63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655" w:rsidRPr="00B95655">
        <w:rPr>
          <w:rFonts w:ascii="Times New Roman" w:hAnsi="Times New Roman"/>
          <w:sz w:val="24"/>
          <w:szCs w:val="24"/>
        </w:rPr>
        <w:t>Loc</w:t>
      </w:r>
      <w:proofErr w:type="spellEnd"/>
      <w:r w:rsidR="00B95655" w:rsidRPr="00B95655">
        <w:rPr>
          <w:rFonts w:ascii="Times New Roman" w:hAnsi="Times New Roman"/>
          <w:sz w:val="24"/>
          <w:szCs w:val="24"/>
        </w:rPr>
        <w:t xml:space="preserve"> (2010). Understanding the Vietnam accounting standards.</w:t>
      </w:r>
    </w:p>
    <w:p w:rsidR="00B95655" w:rsidRPr="0028246C" w:rsidRDefault="00B95655" w:rsidP="00F73BFB">
      <w:pPr>
        <w:pStyle w:val="BodyTextIndent"/>
        <w:widowControl w:val="0"/>
        <w:spacing w:line="360" w:lineRule="auto"/>
        <w:ind w:left="792"/>
        <w:rPr>
          <w:rFonts w:ascii="Times New Roman" w:hAnsi="Times New Roman"/>
          <w:sz w:val="24"/>
          <w:szCs w:val="24"/>
        </w:rPr>
      </w:pPr>
      <w:r w:rsidRPr="0028246C">
        <w:rPr>
          <w:rFonts w:ascii="Times New Roman" w:hAnsi="Times New Roman"/>
          <w:sz w:val="24"/>
          <w:szCs w:val="24"/>
        </w:rPr>
        <w:t>- Ministry of Finance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8246C">
        <w:rPr>
          <w:rFonts w:ascii="Times New Roman" w:hAnsi="Times New Roman"/>
          <w:sz w:val="24"/>
          <w:szCs w:val="24"/>
        </w:rPr>
        <w:t xml:space="preserve">The Vietnam accounting standards and Enterprise Accounting </w:t>
      </w:r>
      <w:r w:rsidR="00712BD8">
        <w:rPr>
          <w:rFonts w:ascii="Times New Roman" w:hAnsi="Times New Roman"/>
          <w:sz w:val="24"/>
          <w:szCs w:val="24"/>
        </w:rPr>
        <w:t>Regime</w:t>
      </w:r>
      <w:r w:rsidRPr="0028246C">
        <w:rPr>
          <w:rFonts w:ascii="Times New Roman" w:hAnsi="Times New Roman"/>
          <w:sz w:val="24"/>
          <w:szCs w:val="24"/>
        </w:rPr>
        <w:t>.</w:t>
      </w:r>
    </w:p>
    <w:p w:rsidR="00A55B66" w:rsidRPr="00A55B66" w:rsidRDefault="00B95655" w:rsidP="0021253E">
      <w:pPr>
        <w:pStyle w:val="BodyTextIndent"/>
        <w:widowControl w:val="0"/>
        <w:spacing w:line="360" w:lineRule="auto"/>
        <w:ind w:left="792" w:firstLine="0"/>
        <w:rPr>
          <w:lang w:val="en-GB"/>
        </w:rPr>
      </w:pPr>
      <w:r w:rsidRPr="0028246C">
        <w:rPr>
          <w:rFonts w:ascii="Times New Roman" w:hAnsi="Times New Roman"/>
          <w:sz w:val="24"/>
          <w:szCs w:val="24"/>
        </w:rPr>
        <w:t>- The rel</w:t>
      </w:r>
      <w:bookmarkStart w:id="0" w:name="_GoBack"/>
      <w:bookmarkEnd w:id="0"/>
      <w:r w:rsidRPr="0028246C">
        <w:rPr>
          <w:rFonts w:ascii="Times New Roman" w:hAnsi="Times New Roman"/>
          <w:sz w:val="24"/>
          <w:szCs w:val="24"/>
        </w:rPr>
        <w:t>evant legislation</w:t>
      </w:r>
    </w:p>
    <w:sectPr w:rsidR="00A55B66" w:rsidRPr="00A55B66" w:rsidSect="00CD0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NI 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E1FA8"/>
    <w:multiLevelType w:val="multilevel"/>
    <w:tmpl w:val="643483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  <w:b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E83763B"/>
    <w:multiLevelType w:val="hybridMultilevel"/>
    <w:tmpl w:val="24620BFC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19406EB"/>
    <w:multiLevelType w:val="multilevel"/>
    <w:tmpl w:val="93744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  <w:b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321064E"/>
    <w:multiLevelType w:val="hybridMultilevel"/>
    <w:tmpl w:val="111E15DE"/>
    <w:lvl w:ilvl="0" w:tplc="49EEA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A1446"/>
    <w:multiLevelType w:val="multilevel"/>
    <w:tmpl w:val="E61A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0F01F4"/>
    <w:multiLevelType w:val="multilevel"/>
    <w:tmpl w:val="89F28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  <w:b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3A1A2E0B"/>
    <w:multiLevelType w:val="multilevel"/>
    <w:tmpl w:val="034CE4BC"/>
    <w:lvl w:ilvl="0">
      <w:start w:val="3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7" w15:restartNumberingAfterBreak="0">
    <w:nsid w:val="3E377FE0"/>
    <w:multiLevelType w:val="hybridMultilevel"/>
    <w:tmpl w:val="9EC8F4B6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3FCB145E"/>
    <w:multiLevelType w:val="multilevel"/>
    <w:tmpl w:val="C0867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  <w:b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41FC1A97"/>
    <w:multiLevelType w:val="multilevel"/>
    <w:tmpl w:val="B7A4B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  <w:b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42AA2C3D"/>
    <w:multiLevelType w:val="hybridMultilevel"/>
    <w:tmpl w:val="A3BA81FC"/>
    <w:lvl w:ilvl="0" w:tplc="E35AB0B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2F2F67"/>
    <w:multiLevelType w:val="multilevel"/>
    <w:tmpl w:val="67E2AAA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4BBF2ED9"/>
    <w:multiLevelType w:val="multilevel"/>
    <w:tmpl w:val="96DE2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56374E4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56733781"/>
    <w:multiLevelType w:val="hybridMultilevel"/>
    <w:tmpl w:val="26062F3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08F1026"/>
    <w:multiLevelType w:val="multilevel"/>
    <w:tmpl w:val="A4304B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  <w:b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6458423C"/>
    <w:multiLevelType w:val="multilevel"/>
    <w:tmpl w:val="079AF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6B350BC0"/>
    <w:multiLevelType w:val="multilevel"/>
    <w:tmpl w:val="072C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473F2A"/>
    <w:multiLevelType w:val="hybridMultilevel"/>
    <w:tmpl w:val="E474B138"/>
    <w:lvl w:ilvl="0" w:tplc="0409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9" w15:restartNumberingAfterBreak="0">
    <w:nsid w:val="7BA24D77"/>
    <w:multiLevelType w:val="hybridMultilevel"/>
    <w:tmpl w:val="5B10DBA4"/>
    <w:lvl w:ilvl="0" w:tplc="04090009">
      <w:start w:val="1"/>
      <w:numFmt w:val="bullet"/>
      <w:lvlText w:val="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7EEF5A86"/>
    <w:multiLevelType w:val="hybridMultilevel"/>
    <w:tmpl w:val="390C0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11"/>
  </w:num>
  <w:num w:numId="5">
    <w:abstractNumId w:val="6"/>
  </w:num>
  <w:num w:numId="6">
    <w:abstractNumId w:val="20"/>
  </w:num>
  <w:num w:numId="7">
    <w:abstractNumId w:val="14"/>
  </w:num>
  <w:num w:numId="8">
    <w:abstractNumId w:val="19"/>
  </w:num>
  <w:num w:numId="9">
    <w:abstractNumId w:val="18"/>
  </w:num>
  <w:num w:numId="10">
    <w:abstractNumId w:val="7"/>
  </w:num>
  <w:num w:numId="11">
    <w:abstractNumId w:val="1"/>
  </w:num>
  <w:num w:numId="12">
    <w:abstractNumId w:val="17"/>
  </w:num>
  <w:num w:numId="13">
    <w:abstractNumId w:val="4"/>
  </w:num>
  <w:num w:numId="14">
    <w:abstractNumId w:val="12"/>
  </w:num>
  <w:num w:numId="15">
    <w:abstractNumId w:val="5"/>
  </w:num>
  <w:num w:numId="16">
    <w:abstractNumId w:val="8"/>
  </w:num>
  <w:num w:numId="17">
    <w:abstractNumId w:val="15"/>
  </w:num>
  <w:num w:numId="18">
    <w:abstractNumId w:val="2"/>
  </w:num>
  <w:num w:numId="19">
    <w:abstractNumId w:val="9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5B66"/>
    <w:rsid w:val="00017DDA"/>
    <w:rsid w:val="00063A10"/>
    <w:rsid w:val="000656E7"/>
    <w:rsid w:val="00076A6E"/>
    <w:rsid w:val="00097624"/>
    <w:rsid w:val="000C1CFD"/>
    <w:rsid w:val="000C3BDF"/>
    <w:rsid w:val="000E7449"/>
    <w:rsid w:val="0012579E"/>
    <w:rsid w:val="001570D5"/>
    <w:rsid w:val="001942A1"/>
    <w:rsid w:val="0019621C"/>
    <w:rsid w:val="0021253E"/>
    <w:rsid w:val="002160C5"/>
    <w:rsid w:val="002352A4"/>
    <w:rsid w:val="002477EE"/>
    <w:rsid w:val="0028246C"/>
    <w:rsid w:val="00294006"/>
    <w:rsid w:val="002B182A"/>
    <w:rsid w:val="002D6BD1"/>
    <w:rsid w:val="0030676E"/>
    <w:rsid w:val="00313D51"/>
    <w:rsid w:val="00320C49"/>
    <w:rsid w:val="0034592D"/>
    <w:rsid w:val="00360BA5"/>
    <w:rsid w:val="003B70FC"/>
    <w:rsid w:val="003C5074"/>
    <w:rsid w:val="003E6CB2"/>
    <w:rsid w:val="0042088F"/>
    <w:rsid w:val="00437F06"/>
    <w:rsid w:val="00443C54"/>
    <w:rsid w:val="004957AF"/>
    <w:rsid w:val="004D5CF3"/>
    <w:rsid w:val="0050094D"/>
    <w:rsid w:val="00510D8E"/>
    <w:rsid w:val="00517BDA"/>
    <w:rsid w:val="00522847"/>
    <w:rsid w:val="00554E6B"/>
    <w:rsid w:val="005732C5"/>
    <w:rsid w:val="00586A5E"/>
    <w:rsid w:val="00592BD9"/>
    <w:rsid w:val="005B38FC"/>
    <w:rsid w:val="005C40C6"/>
    <w:rsid w:val="00681BD9"/>
    <w:rsid w:val="006A4510"/>
    <w:rsid w:val="006B00C1"/>
    <w:rsid w:val="006B7BF6"/>
    <w:rsid w:val="006C2AFB"/>
    <w:rsid w:val="006C36FA"/>
    <w:rsid w:val="006C60AC"/>
    <w:rsid w:val="006C6E5A"/>
    <w:rsid w:val="006D5023"/>
    <w:rsid w:val="006E531B"/>
    <w:rsid w:val="00712BD8"/>
    <w:rsid w:val="00736841"/>
    <w:rsid w:val="0074572C"/>
    <w:rsid w:val="00781D68"/>
    <w:rsid w:val="00782C33"/>
    <w:rsid w:val="007E44A5"/>
    <w:rsid w:val="00806287"/>
    <w:rsid w:val="0081172A"/>
    <w:rsid w:val="00833177"/>
    <w:rsid w:val="00833241"/>
    <w:rsid w:val="00843246"/>
    <w:rsid w:val="008B18AB"/>
    <w:rsid w:val="008C2643"/>
    <w:rsid w:val="008E594A"/>
    <w:rsid w:val="008F1A36"/>
    <w:rsid w:val="00911827"/>
    <w:rsid w:val="009217FA"/>
    <w:rsid w:val="00932FB0"/>
    <w:rsid w:val="00951396"/>
    <w:rsid w:val="00954EE8"/>
    <w:rsid w:val="009907CC"/>
    <w:rsid w:val="009B3B16"/>
    <w:rsid w:val="009E39A8"/>
    <w:rsid w:val="009F1CAD"/>
    <w:rsid w:val="00A55B66"/>
    <w:rsid w:val="00A65522"/>
    <w:rsid w:val="00A8771F"/>
    <w:rsid w:val="00AB6D55"/>
    <w:rsid w:val="00AC07E9"/>
    <w:rsid w:val="00AC74FF"/>
    <w:rsid w:val="00B00361"/>
    <w:rsid w:val="00B00DBF"/>
    <w:rsid w:val="00B2221C"/>
    <w:rsid w:val="00B27E51"/>
    <w:rsid w:val="00B368B4"/>
    <w:rsid w:val="00B41C4B"/>
    <w:rsid w:val="00B83879"/>
    <w:rsid w:val="00B93F14"/>
    <w:rsid w:val="00B95655"/>
    <w:rsid w:val="00BB2DC6"/>
    <w:rsid w:val="00BB4340"/>
    <w:rsid w:val="00BC3A7C"/>
    <w:rsid w:val="00C4698F"/>
    <w:rsid w:val="00C708A2"/>
    <w:rsid w:val="00CA0895"/>
    <w:rsid w:val="00CC68FF"/>
    <w:rsid w:val="00CD09C3"/>
    <w:rsid w:val="00CE12A0"/>
    <w:rsid w:val="00CE2F6A"/>
    <w:rsid w:val="00CF73FF"/>
    <w:rsid w:val="00D07D2F"/>
    <w:rsid w:val="00D134BA"/>
    <w:rsid w:val="00D32389"/>
    <w:rsid w:val="00D54AB8"/>
    <w:rsid w:val="00D62602"/>
    <w:rsid w:val="00D7357F"/>
    <w:rsid w:val="00DD49B4"/>
    <w:rsid w:val="00E145BA"/>
    <w:rsid w:val="00E30927"/>
    <w:rsid w:val="00E31FBF"/>
    <w:rsid w:val="00E75703"/>
    <w:rsid w:val="00EE22BC"/>
    <w:rsid w:val="00EE27E6"/>
    <w:rsid w:val="00EF5CF7"/>
    <w:rsid w:val="00EF6368"/>
    <w:rsid w:val="00F3216E"/>
    <w:rsid w:val="00F36D3A"/>
    <w:rsid w:val="00F5292C"/>
    <w:rsid w:val="00F71876"/>
    <w:rsid w:val="00F73BFB"/>
    <w:rsid w:val="00F8278B"/>
    <w:rsid w:val="00F832B5"/>
    <w:rsid w:val="00F94818"/>
    <w:rsid w:val="00FC5B21"/>
    <w:rsid w:val="00FD2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ABFA7CE"/>
  <w15:docId w15:val="{6D498538-57FF-42DD-BBAB-4FDBA84F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5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D0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F73FF"/>
    <w:pPr>
      <w:spacing w:after="0" w:line="240" w:lineRule="auto"/>
      <w:ind w:left="1440" w:firstLine="60"/>
      <w:jc w:val="both"/>
    </w:pPr>
    <w:rPr>
      <w:rFonts w:ascii="VNI Times" w:eastAsia="Calibri" w:hAnsi="VNI Times" w:cs="Times New Roman"/>
      <w:sz w:val="20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CF73FF"/>
    <w:rPr>
      <w:rFonts w:ascii="VNI Times" w:eastAsia="Calibri" w:hAnsi="VNI Times" w:cs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932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 Huu Thuy</dc:creator>
  <cp:lastModifiedBy>Ho Huu Thuy</cp:lastModifiedBy>
  <cp:revision>7</cp:revision>
  <dcterms:created xsi:type="dcterms:W3CDTF">2017-01-15T16:30:00Z</dcterms:created>
  <dcterms:modified xsi:type="dcterms:W3CDTF">2017-01-16T23:07:00Z</dcterms:modified>
</cp:coreProperties>
</file>